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A" w:rsidRDefault="0043247A" w:rsidP="0043247A">
      <w:pPr>
        <w:spacing w:after="0" w:line="240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97205" cy="6070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43247A" w:rsidRPr="00BC4E65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3247A" w:rsidRPr="00BC4E65" w:rsidRDefault="0043247A" w:rsidP="0043247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C4E65">
        <w:rPr>
          <w:b w:val="0"/>
          <w:sz w:val="28"/>
          <w:szCs w:val="28"/>
        </w:rPr>
        <w:t>АДМИНИСТРАЦИЯ МУНИЦИПАЛЬНОГО РАЙОНА</w:t>
      </w:r>
    </w:p>
    <w:p w:rsidR="0043247A" w:rsidRPr="00BC4E65" w:rsidRDefault="0043247A" w:rsidP="0043247A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43247A" w:rsidRPr="00866030" w:rsidRDefault="006F46EE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01.03.2023 </w:t>
      </w:r>
      <w:r w:rsidR="002A410A">
        <w:rPr>
          <w:rFonts w:ascii="Times New Roman" w:hAnsi="Times New Roman" w:cs="Times New Roman"/>
          <w:sz w:val="28"/>
          <w:szCs w:val="28"/>
        </w:rPr>
        <w:t xml:space="preserve">  </w:t>
      </w:r>
      <w:r w:rsidR="00213D09">
        <w:rPr>
          <w:rFonts w:ascii="Times New Roman" w:hAnsi="Times New Roman" w:cs="Times New Roman"/>
          <w:sz w:val="28"/>
          <w:szCs w:val="28"/>
        </w:rPr>
        <w:tab/>
      </w:r>
      <w:r w:rsidR="002A410A">
        <w:rPr>
          <w:rFonts w:ascii="Times New Roman" w:hAnsi="Times New Roman" w:cs="Times New Roman"/>
          <w:sz w:val="28"/>
          <w:szCs w:val="28"/>
        </w:rPr>
        <w:t xml:space="preserve">     </w:t>
      </w:r>
      <w:r w:rsidR="00213D09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247A" w:rsidRPr="00BC4E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43247A" w:rsidRPr="00BC4E65" w:rsidRDefault="0043247A" w:rsidP="0043247A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с. Амурзет</w:t>
      </w:r>
    </w:p>
    <w:p w:rsidR="002A76F1" w:rsidRDefault="00D006DB" w:rsidP="00EF03FB">
      <w:pPr>
        <w:spacing w:after="60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D006DB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</w:rPr>
        <w:t xml:space="preserve">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</w:p>
    <w:p w:rsidR="0043247A" w:rsidRPr="0043247A" w:rsidRDefault="0043247A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06.10.2003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Федерального закона от 12 февраля 1998 г.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28-ФЗ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гражданской обороне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Федерального закона от 21 декабря 1994 г.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68-ФЗ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 защите населения и территории от чрезвычайных ситуаций природного и техногенного характера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Устава муниципального образования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муниципальный район"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</w:t>
      </w:r>
    </w:p>
    <w:p w:rsidR="0043247A" w:rsidRPr="0043247A" w:rsidRDefault="0043247A" w:rsidP="005E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2A76F1" w:rsidRDefault="0043247A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D006DB" w:rsidRPr="00D006DB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D006DB" w:rsidRPr="00D006DB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</w:t>
      </w:r>
      <w:r w:rsidR="00D006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мму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  <w:r w:rsidR="00D006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6DB" w:rsidRDefault="00D006DB" w:rsidP="00D006DB">
      <w:pPr>
        <w:pStyle w:val="a9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DB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постановления администрации муниципального района:</w:t>
      </w:r>
    </w:p>
    <w:p w:rsidR="00D006DB" w:rsidRDefault="00D006DB" w:rsidP="00C545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C545A7" w:rsidRPr="00C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19.04.2018 № 69 «Об утверждении </w:t>
      </w:r>
      <w:r w:rsidR="00C545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муниципальной программы «</w:t>
      </w:r>
      <w:r w:rsidR="00C545A7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 w:rsidR="00C545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="00C545A7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 w:rsidR="00C545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 2018 - 2020 годы»;</w:t>
      </w:r>
    </w:p>
    <w:p w:rsidR="00C545A7" w:rsidRPr="00C545A7" w:rsidRDefault="00D006DB" w:rsidP="00C545A7">
      <w:pPr>
        <w:pStyle w:val="a8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545A7">
        <w:rPr>
          <w:rFonts w:ascii="Times New Roman" w:hAnsi="Times New Roman" w:cs="Times New Roman"/>
          <w:sz w:val="28"/>
          <w:szCs w:val="28"/>
        </w:rPr>
        <w:t>2.2.</w:t>
      </w:r>
      <w:r w:rsidR="00680F3F">
        <w:rPr>
          <w:rFonts w:ascii="Times New Roman" w:hAnsi="Times New Roman" w:cs="Times New Roman"/>
          <w:sz w:val="28"/>
          <w:szCs w:val="28"/>
        </w:rPr>
        <w:t xml:space="preserve"> от 04.02.2020 № 3</w:t>
      </w:r>
      <w:r w:rsidR="00C545A7" w:rsidRPr="00C545A7">
        <w:rPr>
          <w:rFonts w:ascii="Times New Roman" w:hAnsi="Times New Roman" w:cs="Times New Roman"/>
          <w:sz w:val="28"/>
          <w:szCs w:val="28"/>
        </w:rPr>
        <w:t>0 «</w:t>
      </w:r>
      <w:r w:rsidR="00C545A7" w:rsidRPr="00C545A7">
        <w:rPr>
          <w:rFonts w:ascii="Times New Roman" w:eastAsia="Times New Roman" w:hAnsi="Times New Roman" w:cs="Times New Roman"/>
          <w:kern w:val="36"/>
          <w:sz w:val="28"/>
          <w:szCs w:val="28"/>
        </w:rPr>
        <w:t>О внесении изменений и дополнений в муниципальную программу «Предупреждение и ликвидация чрезвычайных ситуаций природного и техногенного характера на территории Октябрьского муниципального района на 2018 - 2020 годы»»</w:t>
      </w:r>
      <w:r w:rsidR="00680F3F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D006DB" w:rsidRPr="001042F3" w:rsidRDefault="00D006DB" w:rsidP="001042F3">
      <w:pPr>
        <w:pStyle w:val="a8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042F3">
        <w:rPr>
          <w:rFonts w:ascii="Times New Roman" w:hAnsi="Times New Roman" w:cs="Times New Roman"/>
          <w:sz w:val="28"/>
          <w:szCs w:val="28"/>
        </w:rPr>
        <w:t>2.3.</w:t>
      </w:r>
      <w:r w:rsidR="00680F3F" w:rsidRPr="001042F3">
        <w:rPr>
          <w:rFonts w:ascii="Times New Roman" w:hAnsi="Times New Roman" w:cs="Times New Roman"/>
          <w:sz w:val="28"/>
          <w:szCs w:val="28"/>
        </w:rPr>
        <w:t xml:space="preserve"> от 03.06.2020 № 134 «</w:t>
      </w:r>
      <w:r w:rsidR="00680F3F" w:rsidRPr="001042F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внесении изменений в муниципальную программу «Предупреждение и ликвидация чрезвычайных ситуаций </w:t>
      </w:r>
      <w:r w:rsidR="00680F3F" w:rsidRPr="001042F3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природного и техногенного характера на территории Октябрьского муниципального района на 2018 - 2020 годы»».</w:t>
      </w:r>
    </w:p>
    <w:p w:rsidR="00680F3F" w:rsidRPr="001042F3" w:rsidRDefault="00680F3F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2F3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680F3F" w:rsidRPr="001042F3" w:rsidRDefault="00680F3F" w:rsidP="001042F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1042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042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2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80F3F" w:rsidRPr="001042F3" w:rsidRDefault="00680F3F" w:rsidP="001042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2F3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после его официального опубликования.  </w:t>
      </w:r>
    </w:p>
    <w:p w:rsidR="00866030" w:rsidRDefault="00866030" w:rsidP="0086603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66030" w:rsidRDefault="00866030" w:rsidP="0086603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66030" w:rsidRPr="00866030" w:rsidRDefault="00866030" w:rsidP="0086603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80F3F" w:rsidRPr="00680F3F" w:rsidRDefault="00680F3F" w:rsidP="00680F3F">
      <w:pPr>
        <w:pStyle w:val="a8"/>
        <w:rPr>
          <w:rFonts w:ascii="Times New Roman" w:hAnsi="Times New Roman" w:cs="Times New Roman"/>
          <w:sz w:val="28"/>
          <w:szCs w:val="28"/>
        </w:rPr>
      </w:pPr>
      <w:r w:rsidRPr="00680F3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80F3F" w:rsidRPr="00680F3F" w:rsidRDefault="00680F3F" w:rsidP="00680F3F">
      <w:pPr>
        <w:pStyle w:val="a8"/>
        <w:rPr>
          <w:rFonts w:ascii="Times New Roman" w:hAnsi="Times New Roman" w:cs="Times New Roman"/>
          <w:sz w:val="28"/>
          <w:szCs w:val="28"/>
        </w:rPr>
      </w:pPr>
      <w:r w:rsidRPr="00680F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="00ED62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0F3F">
        <w:rPr>
          <w:rFonts w:ascii="Times New Roman" w:hAnsi="Times New Roman" w:cs="Times New Roman"/>
          <w:sz w:val="28"/>
          <w:szCs w:val="28"/>
        </w:rPr>
        <w:t xml:space="preserve">      М.Ю. Леонова </w:t>
      </w:r>
    </w:p>
    <w:p w:rsidR="00680F3F" w:rsidRPr="00680F3F" w:rsidRDefault="00680F3F" w:rsidP="00680F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80F3F" w:rsidRPr="00866030" w:rsidRDefault="00680F3F" w:rsidP="00680F3F">
      <w:pPr>
        <w:autoSpaceDE w:val="0"/>
        <w:autoSpaceDN w:val="0"/>
        <w:adjustRightInd w:val="0"/>
        <w:jc w:val="both"/>
        <w:rPr>
          <w:szCs w:val="28"/>
        </w:rPr>
      </w:pPr>
    </w:p>
    <w:p w:rsidR="00680F3F" w:rsidRDefault="00680F3F" w:rsidP="00680F3F">
      <w:pPr>
        <w:pStyle w:val="ConsPlusTitle"/>
        <w:widowControl/>
        <w:ind w:firstLine="5245"/>
        <w:rPr>
          <w:b w:val="0"/>
        </w:rPr>
      </w:pPr>
    </w:p>
    <w:p w:rsidR="00680F3F" w:rsidRDefault="00680F3F" w:rsidP="00680F3F">
      <w:pPr>
        <w:pStyle w:val="ConsPlusTitle"/>
        <w:widowControl/>
        <w:ind w:firstLine="5245"/>
        <w:rPr>
          <w:b w:val="0"/>
        </w:rPr>
      </w:pPr>
    </w:p>
    <w:p w:rsidR="00680F3F" w:rsidRDefault="00680F3F" w:rsidP="00680F3F">
      <w:pPr>
        <w:pStyle w:val="ConsPlusTitle"/>
        <w:widowControl/>
        <w:ind w:firstLine="5245"/>
        <w:rPr>
          <w:b w:val="0"/>
        </w:rPr>
      </w:pPr>
    </w:p>
    <w:p w:rsidR="00680F3F" w:rsidRDefault="00680F3F" w:rsidP="00680F3F">
      <w:pPr>
        <w:pStyle w:val="ConsPlusTitle"/>
        <w:widowControl/>
        <w:ind w:firstLine="5245"/>
        <w:rPr>
          <w:b w:val="0"/>
        </w:rPr>
      </w:pPr>
    </w:p>
    <w:p w:rsidR="00680F3F" w:rsidRDefault="00680F3F" w:rsidP="00680F3F">
      <w:pPr>
        <w:pStyle w:val="ConsPlusTitle"/>
        <w:widowControl/>
        <w:ind w:firstLine="5245"/>
        <w:rPr>
          <w:b w:val="0"/>
        </w:rPr>
      </w:pPr>
    </w:p>
    <w:p w:rsidR="00680F3F" w:rsidRDefault="00680F3F" w:rsidP="00680F3F">
      <w:pPr>
        <w:pStyle w:val="ConsPlusTitle"/>
        <w:widowControl/>
        <w:ind w:firstLine="5245"/>
        <w:rPr>
          <w:b w:val="0"/>
        </w:rPr>
      </w:pPr>
    </w:p>
    <w:p w:rsidR="00680F3F" w:rsidRDefault="00680F3F" w:rsidP="00680F3F">
      <w:pPr>
        <w:pStyle w:val="ConsPlusTitle"/>
        <w:widowControl/>
        <w:ind w:firstLine="5245"/>
        <w:rPr>
          <w:b w:val="0"/>
        </w:rPr>
      </w:pPr>
    </w:p>
    <w:p w:rsidR="00680F3F" w:rsidRDefault="00680F3F" w:rsidP="00680F3F">
      <w:pPr>
        <w:pStyle w:val="ConsPlusTitle"/>
        <w:widowControl/>
        <w:ind w:firstLine="5245"/>
        <w:rPr>
          <w:b w:val="0"/>
        </w:rPr>
      </w:pPr>
    </w:p>
    <w:p w:rsidR="00E356FB" w:rsidRDefault="00E356FB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EE" w:rsidRDefault="006F46EE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067" w:rsidRDefault="00545067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067" w:rsidRPr="008145C6" w:rsidRDefault="00545067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030" w:rsidRPr="008145C6" w:rsidRDefault="00866030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030" w:rsidRPr="008145C6" w:rsidRDefault="00866030" w:rsidP="000E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FF4" w:rsidRPr="00B07BC4" w:rsidRDefault="008145C6" w:rsidP="005E5FF4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r w:rsidR="005E5FF4"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5E5FF4" w:rsidRPr="00B07BC4" w:rsidRDefault="005E5FF4" w:rsidP="008145C6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5E5FF4" w:rsidRPr="00B07BC4" w:rsidRDefault="005E5FF4" w:rsidP="008145C6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муниципального района</w:t>
      </w:r>
    </w:p>
    <w:p w:rsidR="0043247A" w:rsidRPr="0043247A" w:rsidRDefault="0043247A" w:rsidP="008145C6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F46EE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01.03.2023</w:t>
      </w:r>
      <w:r w:rsidR="002A4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FF4"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6EE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43247A" w:rsidRDefault="0043247A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Pr="00620064" w:rsidRDefault="00620064" w:rsidP="0062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200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Муниципальная программа</w:t>
      </w:r>
    </w:p>
    <w:p w:rsidR="00620064" w:rsidRPr="00620064" w:rsidRDefault="00620064" w:rsidP="0062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200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«Предупреждение и ликвидация чрезвычайных ситуаций на территории Октябрьского муниципального района»</w:t>
      </w: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8145C6" w:rsidRPr="009A51CA" w:rsidRDefault="008145C6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80F3F" w:rsidRPr="00866030" w:rsidRDefault="00680F3F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Pr="00620064" w:rsidRDefault="00620064" w:rsidP="0062006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20064">
        <w:rPr>
          <w:rFonts w:ascii="Times New Roman" w:hAnsi="Times New Roman" w:cs="Times New Roman"/>
          <w:sz w:val="28"/>
          <w:szCs w:val="28"/>
        </w:rPr>
        <w:t>с. Амурзет</w:t>
      </w:r>
    </w:p>
    <w:p w:rsidR="00680F3F" w:rsidRPr="00F35C12" w:rsidRDefault="00620064" w:rsidP="008660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20064">
        <w:rPr>
          <w:rFonts w:ascii="Times New Roman" w:hAnsi="Times New Roman" w:cs="Times New Roman"/>
          <w:sz w:val="28"/>
          <w:szCs w:val="28"/>
        </w:rPr>
        <w:t>202</w:t>
      </w:r>
      <w:r w:rsidR="00680F3F">
        <w:rPr>
          <w:rFonts w:ascii="Times New Roman" w:hAnsi="Times New Roman" w:cs="Times New Roman"/>
          <w:sz w:val="28"/>
          <w:szCs w:val="28"/>
        </w:rPr>
        <w:t>3</w:t>
      </w:r>
      <w:r w:rsidRPr="0062006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45C6" w:rsidRPr="00F35C12" w:rsidRDefault="008145C6" w:rsidP="008660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3247A" w:rsidRPr="00ED62DA" w:rsidRDefault="0043247A" w:rsidP="00ED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0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Паспорт муниципальной программы </w:t>
      </w:r>
    </w:p>
    <w:tbl>
      <w:tblPr>
        <w:tblStyle w:val="a3"/>
        <w:tblW w:w="9322" w:type="dxa"/>
        <w:tblLook w:val="04A0"/>
      </w:tblPr>
      <w:tblGrid>
        <w:gridCol w:w="2943"/>
        <w:gridCol w:w="6379"/>
      </w:tblGrid>
      <w:tr w:rsidR="0043247A" w:rsidRPr="0043247A" w:rsidTr="008145C6">
        <w:tc>
          <w:tcPr>
            <w:tcW w:w="2943" w:type="dxa"/>
            <w:hideMark/>
          </w:tcPr>
          <w:p w:rsidR="0043247A" w:rsidRPr="0043247A" w:rsidRDefault="00BB7C47" w:rsidP="00BB7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</w:t>
            </w:r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379" w:type="dxa"/>
            <w:hideMark/>
          </w:tcPr>
          <w:p w:rsidR="0043247A" w:rsidRPr="0043247A" w:rsidRDefault="005E5FF4" w:rsidP="008D4F3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чрезвычайных ситуаций на территории </w:t>
            </w: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7C47" w:rsidRPr="0043247A" w:rsidTr="008145C6">
        <w:tc>
          <w:tcPr>
            <w:tcW w:w="2943" w:type="dxa"/>
            <w:hideMark/>
          </w:tcPr>
          <w:p w:rsidR="00BB7C47" w:rsidRPr="0043247A" w:rsidRDefault="00BB7C47" w:rsidP="00B07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  <w:hideMark/>
          </w:tcPr>
          <w:p w:rsidR="00BB7C47" w:rsidRPr="0043247A" w:rsidRDefault="00B34E51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администрации муниципального района по делам ГО и ЧС</w:t>
            </w:r>
          </w:p>
        </w:tc>
      </w:tr>
      <w:tr w:rsidR="00BB7C47" w:rsidRPr="0043247A" w:rsidTr="008145C6">
        <w:tc>
          <w:tcPr>
            <w:tcW w:w="2943" w:type="dxa"/>
            <w:hideMark/>
          </w:tcPr>
          <w:p w:rsidR="00BB7C47" w:rsidRPr="0043247A" w:rsidRDefault="00DA6CA6" w:rsidP="00B07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  <w:r w:rsidR="00BB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9" w:type="dxa"/>
            <w:hideMark/>
          </w:tcPr>
          <w:p w:rsidR="00BB7C47" w:rsidRPr="0043247A" w:rsidRDefault="00B34E51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7C47" w:rsidRPr="0043247A" w:rsidTr="008145C6">
        <w:tc>
          <w:tcPr>
            <w:tcW w:w="2943" w:type="dxa"/>
            <w:hideMark/>
          </w:tcPr>
          <w:p w:rsidR="00BB7C47" w:rsidRDefault="009A51CA" w:rsidP="00B07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BB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9" w:type="dxa"/>
            <w:hideMark/>
          </w:tcPr>
          <w:p w:rsidR="00C00743" w:rsidRDefault="00C00743" w:rsidP="00C00743">
            <w:pPr>
              <w:pStyle w:val="a8"/>
              <w:rPr>
                <w:rStyle w:val="FontStyle67"/>
              </w:rPr>
            </w:pPr>
            <w:r>
              <w:rPr>
                <w:rStyle w:val="FontStyle67"/>
              </w:rPr>
              <w:t>Обеспечение защиты населения и территорий от чрезвычайных  ситуаций природного и техногенного характера</w:t>
            </w:r>
          </w:p>
          <w:p w:rsidR="00BB7C47" w:rsidRDefault="00BB7C47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47A" w:rsidRPr="0043247A" w:rsidTr="008145C6">
        <w:tc>
          <w:tcPr>
            <w:tcW w:w="2943" w:type="dxa"/>
            <w:hideMark/>
          </w:tcPr>
          <w:p w:rsidR="0043247A" w:rsidRPr="0043247A" w:rsidRDefault="00BB7C47" w:rsidP="00BB7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</w:t>
            </w:r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379" w:type="dxa"/>
            <w:hideMark/>
          </w:tcPr>
          <w:p w:rsidR="00C00743" w:rsidRPr="003B6792" w:rsidRDefault="00C00743" w:rsidP="003B6792">
            <w:pPr>
              <w:pStyle w:val="a8"/>
              <w:jc w:val="both"/>
              <w:rPr>
                <w:rStyle w:val="FontStyle67"/>
              </w:rPr>
            </w:pPr>
            <w:r w:rsidRPr="003B6792">
              <w:rPr>
                <w:rStyle w:val="FontStyle67"/>
              </w:rPr>
              <w:t>1. Создание районного резерва материальных ресурсов для предупреждения и ликвидации чрезвычайных ситуаций.</w:t>
            </w:r>
          </w:p>
          <w:p w:rsidR="00C00743" w:rsidRPr="003B6792" w:rsidRDefault="00C00743" w:rsidP="003B6792">
            <w:pPr>
              <w:pStyle w:val="a8"/>
              <w:jc w:val="both"/>
              <w:rPr>
                <w:rStyle w:val="FontStyle67"/>
              </w:rPr>
            </w:pPr>
            <w:r w:rsidRPr="003B6792">
              <w:rPr>
                <w:rStyle w:val="FontStyle67"/>
              </w:rPr>
              <w:t>2. Подготовка населения (всех категорий) в области безопасности</w:t>
            </w:r>
            <w:r w:rsidRPr="003B6792">
              <w:rPr>
                <w:rStyle w:val="FontStyle67"/>
              </w:rPr>
              <w:br/>
              <w:t>жизнедеятельности, совершенствование учебно-материальной</w:t>
            </w:r>
            <w:r w:rsidRPr="003B6792">
              <w:rPr>
                <w:rStyle w:val="FontStyle67"/>
              </w:rPr>
              <w:br/>
              <w:t>базы.</w:t>
            </w:r>
          </w:p>
          <w:p w:rsidR="00C00743" w:rsidRPr="003B6792" w:rsidRDefault="00C00743" w:rsidP="003B6792">
            <w:pPr>
              <w:pStyle w:val="a8"/>
              <w:jc w:val="both"/>
              <w:rPr>
                <w:rStyle w:val="FontStyle67"/>
              </w:rPr>
            </w:pPr>
            <w:r w:rsidRPr="003B6792">
              <w:rPr>
                <w:rStyle w:val="FontStyle67"/>
              </w:rPr>
              <w:t>3. Развитие системы информационного обеспечения,</w:t>
            </w:r>
            <w:r w:rsidR="003B6792" w:rsidRPr="003B6792">
              <w:rPr>
                <w:rStyle w:val="FontStyle67"/>
              </w:rPr>
              <w:t xml:space="preserve"> </w:t>
            </w:r>
            <w:r w:rsidRPr="003B6792">
              <w:rPr>
                <w:rStyle w:val="FontStyle67"/>
              </w:rPr>
              <w:t>пропагандистских мероприятий, разъяснительной работы с</w:t>
            </w:r>
            <w:r w:rsidR="003B6792" w:rsidRPr="003B6792">
              <w:rPr>
                <w:rStyle w:val="FontStyle67"/>
              </w:rPr>
              <w:t xml:space="preserve"> </w:t>
            </w:r>
            <w:r w:rsidRPr="003B6792">
              <w:rPr>
                <w:rStyle w:val="FontStyle67"/>
              </w:rPr>
              <w:t>населением в области безопасности жизнедеятельности.</w:t>
            </w:r>
          </w:p>
          <w:p w:rsidR="00C00743" w:rsidRPr="003B6792" w:rsidRDefault="00C00743" w:rsidP="003B6792">
            <w:pPr>
              <w:pStyle w:val="a8"/>
              <w:jc w:val="both"/>
              <w:rPr>
                <w:rStyle w:val="FontStyle67"/>
              </w:rPr>
            </w:pPr>
            <w:r w:rsidRPr="003B6792">
              <w:rPr>
                <w:rStyle w:val="FontStyle67"/>
              </w:rPr>
              <w:t>4.  Предупреждение чрезвычайных ситуаций природного и</w:t>
            </w:r>
            <w:r w:rsidR="003B6792" w:rsidRPr="003B6792">
              <w:rPr>
                <w:rStyle w:val="FontStyle67"/>
              </w:rPr>
              <w:t xml:space="preserve"> </w:t>
            </w:r>
            <w:r w:rsidRPr="003B6792">
              <w:rPr>
                <w:rStyle w:val="FontStyle67"/>
              </w:rPr>
              <w:t>техногенного характера.</w:t>
            </w:r>
          </w:p>
          <w:p w:rsidR="0043247A" w:rsidRPr="003B6792" w:rsidRDefault="003B6792" w:rsidP="003B6792">
            <w:pPr>
              <w:pStyle w:val="a8"/>
              <w:jc w:val="both"/>
            </w:pPr>
            <w:r w:rsidRPr="003B6792">
              <w:rPr>
                <w:rStyle w:val="FontStyle67"/>
              </w:rPr>
              <w:t xml:space="preserve">5. </w:t>
            </w:r>
            <w:r w:rsidR="00C00743" w:rsidRPr="003B6792">
              <w:rPr>
                <w:rStyle w:val="FontStyle67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</w:tr>
      <w:tr w:rsidR="00BF5007" w:rsidRPr="0043247A" w:rsidTr="008145C6">
        <w:tc>
          <w:tcPr>
            <w:tcW w:w="2943" w:type="dxa"/>
            <w:hideMark/>
          </w:tcPr>
          <w:p w:rsidR="00BF5007" w:rsidRPr="008145C6" w:rsidRDefault="00BF5007" w:rsidP="009A5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елевые индикаторы и показатели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 w:rsidR="0081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379" w:type="dxa"/>
            <w:hideMark/>
          </w:tcPr>
          <w:p w:rsidR="003B6792" w:rsidRDefault="003B6792" w:rsidP="003B6792">
            <w:pPr>
              <w:pStyle w:val="a8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1. Увеличение объема резерва материальных ресурсов для предупреждения и ликвидации чрезвычайных ситуаций (2025 -100%).</w:t>
            </w:r>
          </w:p>
          <w:p w:rsidR="003B6792" w:rsidRDefault="003B6792" w:rsidP="003B6792">
            <w:pPr>
              <w:pStyle w:val="a8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2.  Увеличение количества населения подготовленного в области</w:t>
            </w:r>
          </w:p>
          <w:p w:rsidR="003B6792" w:rsidRDefault="003B6792" w:rsidP="003B6792">
            <w:pPr>
              <w:pStyle w:val="a8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безопасности жизнедеятельности (2025 - 95%).</w:t>
            </w:r>
          </w:p>
          <w:p w:rsidR="003B6792" w:rsidRDefault="003B6792" w:rsidP="003B6792">
            <w:pPr>
              <w:pStyle w:val="a8"/>
              <w:numPr>
                <w:ilvl w:val="0"/>
                <w:numId w:val="2"/>
              </w:numPr>
              <w:ind w:left="34" w:firstLine="0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Доля охвата информированного и оповещенного населения (2025 - 95%).</w:t>
            </w:r>
          </w:p>
          <w:p w:rsidR="003B6792" w:rsidRDefault="003B6792" w:rsidP="003B6792">
            <w:pPr>
              <w:pStyle w:val="a8"/>
              <w:numPr>
                <w:ilvl w:val="0"/>
                <w:numId w:val="2"/>
              </w:numPr>
              <w:ind w:left="34" w:firstLine="0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Снижение количества чрезвычайных ситуаций природного и техногенного характера (2025 - 1).</w:t>
            </w:r>
          </w:p>
          <w:p w:rsidR="00BF5007" w:rsidRPr="003B6792" w:rsidRDefault="003B6792" w:rsidP="003B6792">
            <w:pPr>
              <w:pStyle w:val="a8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FontStyle67"/>
              </w:rPr>
              <w:t>Увеличение количества установленных знаков безопасности на водных объектах, прилегающих в непосредственной близости к населенным пунктам (2025 - 25).</w:t>
            </w:r>
          </w:p>
        </w:tc>
      </w:tr>
      <w:tr w:rsidR="00BF5007" w:rsidRPr="0043247A" w:rsidTr="008145C6">
        <w:tc>
          <w:tcPr>
            <w:tcW w:w="2943" w:type="dxa"/>
            <w:hideMark/>
          </w:tcPr>
          <w:p w:rsidR="00BF5007" w:rsidRPr="0043247A" w:rsidRDefault="00774B8C" w:rsidP="00774B8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086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379" w:type="dxa"/>
            <w:hideMark/>
          </w:tcPr>
          <w:p w:rsidR="00BF5007" w:rsidRPr="0043247A" w:rsidRDefault="00680F3F" w:rsidP="00680F3F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BF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007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F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7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один этап</w:t>
            </w:r>
          </w:p>
        </w:tc>
      </w:tr>
      <w:tr w:rsidR="00BF5007" w:rsidRPr="0043247A" w:rsidTr="008145C6">
        <w:tc>
          <w:tcPr>
            <w:tcW w:w="2943" w:type="dxa"/>
            <w:hideMark/>
          </w:tcPr>
          <w:p w:rsidR="00BF5007" w:rsidRPr="004E6461" w:rsidRDefault="00BF5007" w:rsidP="002A7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реализации муниципальной программы за счёт средств местного бюджета</w:t>
            </w:r>
            <w:r w:rsidR="00DA6CA6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прогнозная оценка расходов </w:t>
            </w:r>
            <w:r w:rsidR="00752E2B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бюджета, внебюджетных средств на реализацию 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целей 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  <w:r w:rsidR="009A51CA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6379" w:type="dxa"/>
            <w:hideMark/>
          </w:tcPr>
          <w:p w:rsidR="00BF5007" w:rsidRPr="004E6461" w:rsidRDefault="00BF5007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финансировани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, из средств местного бюджета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66030">
              <w:rPr>
                <w:rFonts w:ascii="Times New Roman" w:eastAsia="Times New Roman" w:hAnsi="Times New Roman" w:cs="Times New Roman"/>
                <w:sz w:val="24"/>
                <w:szCs w:val="24"/>
              </w:rPr>
              <w:t>222,</w:t>
            </w:r>
            <w:r w:rsidR="00866030" w:rsidRPr="008660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</w:t>
            </w:r>
            <w:r w:rsidR="004E6461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E6461" w:rsidRPr="004E6461" w:rsidRDefault="008D4F34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680F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6461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</w:t>
            </w:r>
            <w:r w:rsidR="00680F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6461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руб.;</w:t>
            </w:r>
          </w:p>
          <w:p w:rsidR="004E6461" w:rsidRPr="004E6461" w:rsidRDefault="004E6461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- 20</w:t>
            </w:r>
            <w:r w:rsidR="00680F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66030" w:rsidRPr="008660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4F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6030" w:rsidRPr="008660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E6461" w:rsidRPr="004E6461" w:rsidRDefault="004E6461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680F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66030" w:rsidRPr="008660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866030" w:rsidRPr="008660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0D2" w:rsidRPr="004E6461" w:rsidRDefault="009410D2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E2B" w:rsidRPr="0043247A" w:rsidTr="008145C6">
        <w:tc>
          <w:tcPr>
            <w:tcW w:w="2943" w:type="dxa"/>
            <w:hideMark/>
          </w:tcPr>
          <w:p w:rsidR="00752E2B" w:rsidRPr="0043247A" w:rsidRDefault="00752E2B" w:rsidP="0075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рограммы.</w:t>
            </w:r>
          </w:p>
        </w:tc>
        <w:tc>
          <w:tcPr>
            <w:tcW w:w="6379" w:type="dxa"/>
            <w:hideMark/>
          </w:tcPr>
          <w:p w:rsidR="003B6792" w:rsidRDefault="003B6792" w:rsidP="003B6792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 xml:space="preserve">Создание в полном объеме районного резерва материальных ресурсов для предупреждения и ликвидации чрезвычайных ситуаций.   </w:t>
            </w:r>
          </w:p>
          <w:p w:rsidR="003B6792" w:rsidRDefault="003B6792" w:rsidP="003B6792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 xml:space="preserve">Повышение уровня подготовки населения и специалистов к действиям в чрезвычайных ситуациях. </w:t>
            </w:r>
          </w:p>
          <w:p w:rsidR="003B6792" w:rsidRDefault="003B6792" w:rsidP="003B6792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 xml:space="preserve">Усиление пропаганды знаний и обучение населения безопасному поведению в экстремальных ситуациях, профилактика и предупреждение ЧС. </w:t>
            </w:r>
          </w:p>
          <w:p w:rsidR="003B6792" w:rsidRDefault="003B6792" w:rsidP="003B6792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 xml:space="preserve">Воспитание у подрастающего поколения активной жизненной позиции. </w:t>
            </w:r>
          </w:p>
          <w:p w:rsidR="00752E2B" w:rsidRPr="00F637CD" w:rsidRDefault="003B6792" w:rsidP="00F637CD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FontStyle67"/>
              </w:rPr>
              <w:t xml:space="preserve">Снижение количества чрезвычайных ситуаций техногенного и природного характера путем их предупреждения. </w:t>
            </w:r>
            <w:r w:rsidR="00F637CD">
              <w:rPr>
                <w:rStyle w:val="FontStyle67"/>
              </w:rPr>
              <w:t xml:space="preserve">6. </w:t>
            </w:r>
            <w:r>
              <w:rPr>
                <w:rStyle w:val="FontStyle67"/>
              </w:rPr>
              <w:t>Увеличение количества установленных знаков на водных объектах.</w:t>
            </w:r>
          </w:p>
        </w:tc>
      </w:tr>
    </w:tbl>
    <w:p w:rsidR="00620064" w:rsidRDefault="00620064" w:rsidP="00620064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064" w:rsidRPr="00620064" w:rsidRDefault="0043247A" w:rsidP="005E39B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064">
        <w:rPr>
          <w:rFonts w:ascii="Times New Roman" w:eastAsia="Times New Roman" w:hAnsi="Times New Roman" w:cs="Times New Roman"/>
          <w:b/>
          <w:sz w:val="28"/>
          <w:szCs w:val="28"/>
        </w:rPr>
        <w:t>2. Общая характеристика сферы реал</w:t>
      </w:r>
      <w:r w:rsidR="0058555D" w:rsidRPr="00620064">
        <w:rPr>
          <w:rFonts w:ascii="Times New Roman" w:eastAsia="Times New Roman" w:hAnsi="Times New Roman" w:cs="Times New Roman"/>
          <w:b/>
          <w:sz w:val="28"/>
          <w:szCs w:val="28"/>
        </w:rPr>
        <w:t>изации муниципальной программы,</w:t>
      </w:r>
      <w:r w:rsidR="00620064" w:rsidRPr="006200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0064">
        <w:rPr>
          <w:rFonts w:ascii="Times New Roman" w:eastAsia="Times New Roman" w:hAnsi="Times New Roman" w:cs="Times New Roman"/>
          <w:b/>
          <w:sz w:val="28"/>
          <w:szCs w:val="28"/>
        </w:rPr>
        <w:t>в том числе основных проблем, и прогноз ее развития</w:t>
      </w:r>
    </w:p>
    <w:p w:rsidR="00620064" w:rsidRPr="00620064" w:rsidRDefault="00620064" w:rsidP="0062006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7CD" w:rsidRPr="00F637CD" w:rsidRDefault="00620064" w:rsidP="00F637CD">
      <w:pPr>
        <w:pStyle w:val="Style12"/>
        <w:widowControl/>
        <w:spacing w:before="82" w:line="317" w:lineRule="exact"/>
        <w:ind w:left="-142"/>
        <w:rPr>
          <w:rStyle w:val="FontStyle70"/>
          <w:b w:val="0"/>
          <w:sz w:val="28"/>
          <w:szCs w:val="28"/>
        </w:rPr>
      </w:pPr>
      <w:r>
        <w:rPr>
          <w:rFonts w:eastAsia="Times New Roman"/>
        </w:rPr>
        <w:tab/>
      </w:r>
      <w:r w:rsidR="00F637CD" w:rsidRPr="00F637CD">
        <w:rPr>
          <w:rStyle w:val="FontStyle70"/>
          <w:b w:val="0"/>
          <w:sz w:val="28"/>
          <w:szCs w:val="28"/>
        </w:rPr>
        <w:t>В настоящее время чрезвычайные ситуации остаются одними из важнейших вызовов стабильному экономическому росту. Чрезвычайные ситуации в современной действительности все чаще становятся серьезной угрозой общественной стабильности, наносят ущерб здоровью и материальному достатку людей. Размер материального ущерба от чрезвычайных ситуаций природного и техногенного характера ежегодно превышает сотни миллионов рублей. Первые места среди них занимают пожарная опасность, опасность на водных объектах, угрозы техногенного и природного характера для населения.</w:t>
      </w:r>
    </w:p>
    <w:p w:rsidR="00F637CD" w:rsidRPr="00F637CD" w:rsidRDefault="00F637CD" w:rsidP="00F637CD">
      <w:pPr>
        <w:pStyle w:val="Style12"/>
        <w:widowControl/>
        <w:spacing w:line="322" w:lineRule="exact"/>
        <w:ind w:left="-142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 xml:space="preserve">На территории </w:t>
      </w:r>
      <w:r>
        <w:rPr>
          <w:rStyle w:val="FontStyle70"/>
          <w:b w:val="0"/>
          <w:sz w:val="28"/>
          <w:szCs w:val="28"/>
        </w:rPr>
        <w:t>Октябрьского</w:t>
      </w:r>
      <w:r w:rsidRPr="00F637CD">
        <w:rPr>
          <w:rStyle w:val="FontStyle70"/>
          <w:b w:val="0"/>
          <w:sz w:val="28"/>
          <w:szCs w:val="28"/>
        </w:rPr>
        <w:t xml:space="preserve"> муниципального района возможны чрезвычайные ситуации как природного, так и техногенного характера, которые могут привести к значительному материальному и социальному ущербу.</w:t>
      </w:r>
    </w:p>
    <w:p w:rsidR="00F637CD" w:rsidRPr="00F637CD" w:rsidRDefault="00F637CD" w:rsidP="00F637CD">
      <w:pPr>
        <w:pStyle w:val="Style12"/>
        <w:widowControl/>
        <w:spacing w:line="322" w:lineRule="exact"/>
        <w:ind w:left="-142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>По-прежнему достаточно серьезную угрозу для населения и объектов экономики представляют половодья и паводки. Наиболее значимый ущерб возникает вследствие затопления и повреждения коммуникаций (автодорог, линий электропередачи и связи), строений. Результаты оценки суммарного ущерба и риска (социального и экономического) от паводка показывают, что эти величины с каждым годом имеют устойчивую тенденцию роста. Прежде всего, это связано с тем, что из-за разрушений берегов рек возрастает уязвимость строений и, соответственно, нарушение жизнедеятельности людей.</w:t>
      </w:r>
    </w:p>
    <w:p w:rsidR="00F637CD" w:rsidRPr="00F637CD" w:rsidRDefault="00F637CD" w:rsidP="00F637CD">
      <w:pPr>
        <w:pStyle w:val="Style13"/>
        <w:widowControl/>
        <w:ind w:left="-142" w:firstLine="701"/>
        <w:rPr>
          <w:rStyle w:val="FontStyle70"/>
          <w:b w:val="0"/>
          <w:sz w:val="28"/>
          <w:szCs w:val="28"/>
        </w:rPr>
      </w:pPr>
      <w:proofErr w:type="gramStart"/>
      <w:r w:rsidRPr="00F637CD">
        <w:rPr>
          <w:rStyle w:val="FontStyle70"/>
          <w:b w:val="0"/>
          <w:sz w:val="28"/>
          <w:szCs w:val="28"/>
        </w:rPr>
        <w:t xml:space="preserve">Наличие рек Амур, Малая </w:t>
      </w:r>
      <w:r>
        <w:rPr>
          <w:rStyle w:val="FontStyle70"/>
          <w:b w:val="0"/>
          <w:sz w:val="28"/>
          <w:szCs w:val="28"/>
        </w:rPr>
        <w:t>Самара</w:t>
      </w:r>
      <w:r w:rsidRPr="00F637CD">
        <w:rPr>
          <w:rStyle w:val="FontStyle70"/>
          <w:b w:val="0"/>
          <w:sz w:val="28"/>
          <w:szCs w:val="28"/>
        </w:rPr>
        <w:t xml:space="preserve">, </w:t>
      </w:r>
      <w:r>
        <w:rPr>
          <w:rStyle w:val="FontStyle70"/>
          <w:b w:val="0"/>
          <w:sz w:val="28"/>
          <w:szCs w:val="28"/>
        </w:rPr>
        <w:t>Большая Самара и других малы</w:t>
      </w:r>
      <w:r w:rsidRPr="00F637CD">
        <w:rPr>
          <w:rStyle w:val="FontStyle70"/>
          <w:b w:val="0"/>
          <w:sz w:val="28"/>
          <w:szCs w:val="28"/>
        </w:rPr>
        <w:t xml:space="preserve">х рек при летне-осенних паводках может вызвать частичное подтопление </w:t>
      </w:r>
      <w:r>
        <w:rPr>
          <w:rStyle w:val="FontStyle70"/>
          <w:b w:val="0"/>
          <w:sz w:val="28"/>
          <w:szCs w:val="28"/>
        </w:rPr>
        <w:t>9</w:t>
      </w:r>
      <w:r w:rsidRPr="00F637CD">
        <w:rPr>
          <w:rStyle w:val="FontStyle70"/>
          <w:b w:val="0"/>
          <w:sz w:val="28"/>
          <w:szCs w:val="28"/>
        </w:rPr>
        <w:t xml:space="preserve"> населенных пунктов (</w:t>
      </w:r>
      <w:proofErr w:type="spellStart"/>
      <w:r>
        <w:rPr>
          <w:rStyle w:val="FontStyle70"/>
          <w:b w:val="0"/>
          <w:sz w:val="28"/>
          <w:szCs w:val="28"/>
        </w:rPr>
        <w:t>Ек-Никольское</w:t>
      </w:r>
      <w:proofErr w:type="spellEnd"/>
      <w:r w:rsidRPr="00F637CD">
        <w:rPr>
          <w:rStyle w:val="FontStyle70"/>
          <w:b w:val="0"/>
          <w:sz w:val="28"/>
          <w:szCs w:val="28"/>
        </w:rPr>
        <w:t xml:space="preserve">, </w:t>
      </w:r>
      <w:proofErr w:type="spellStart"/>
      <w:r>
        <w:rPr>
          <w:rStyle w:val="FontStyle70"/>
          <w:b w:val="0"/>
          <w:sz w:val="28"/>
          <w:szCs w:val="28"/>
        </w:rPr>
        <w:t>Амурзет</w:t>
      </w:r>
      <w:proofErr w:type="spellEnd"/>
      <w:r w:rsidRPr="00F637CD">
        <w:rPr>
          <w:rStyle w:val="FontStyle70"/>
          <w:b w:val="0"/>
          <w:sz w:val="28"/>
          <w:szCs w:val="28"/>
        </w:rPr>
        <w:t xml:space="preserve">, </w:t>
      </w:r>
      <w:r>
        <w:rPr>
          <w:rStyle w:val="FontStyle70"/>
          <w:b w:val="0"/>
          <w:sz w:val="28"/>
          <w:szCs w:val="28"/>
        </w:rPr>
        <w:t>Пузино</w:t>
      </w:r>
      <w:r w:rsidRPr="00F637CD">
        <w:rPr>
          <w:rStyle w:val="FontStyle70"/>
          <w:b w:val="0"/>
          <w:sz w:val="28"/>
          <w:szCs w:val="28"/>
        </w:rPr>
        <w:t xml:space="preserve">, </w:t>
      </w:r>
      <w:r>
        <w:rPr>
          <w:rStyle w:val="FontStyle70"/>
          <w:b w:val="0"/>
          <w:sz w:val="28"/>
          <w:szCs w:val="28"/>
        </w:rPr>
        <w:t>Благословенное</w:t>
      </w:r>
      <w:r w:rsidRPr="00F637CD">
        <w:rPr>
          <w:rStyle w:val="FontStyle70"/>
          <w:b w:val="0"/>
          <w:sz w:val="28"/>
          <w:szCs w:val="28"/>
        </w:rPr>
        <w:t xml:space="preserve">, </w:t>
      </w:r>
      <w:proofErr w:type="spellStart"/>
      <w:r>
        <w:rPr>
          <w:rStyle w:val="FontStyle70"/>
          <w:b w:val="0"/>
          <w:sz w:val="28"/>
          <w:szCs w:val="28"/>
        </w:rPr>
        <w:t>Нагибово</w:t>
      </w:r>
      <w:proofErr w:type="spellEnd"/>
      <w:r>
        <w:rPr>
          <w:rStyle w:val="FontStyle70"/>
          <w:b w:val="0"/>
          <w:sz w:val="28"/>
          <w:szCs w:val="28"/>
        </w:rPr>
        <w:t>, Доброе, Полевое, Самара, Луговое</w:t>
      </w:r>
      <w:r w:rsidRPr="00F637CD">
        <w:rPr>
          <w:rStyle w:val="FontStyle70"/>
          <w:b w:val="0"/>
          <w:sz w:val="28"/>
          <w:szCs w:val="28"/>
        </w:rPr>
        <w:t xml:space="preserve">) с населением более </w:t>
      </w:r>
      <w:r w:rsidR="00FD71C6">
        <w:rPr>
          <w:rStyle w:val="FontStyle70"/>
          <w:b w:val="0"/>
          <w:sz w:val="28"/>
          <w:szCs w:val="28"/>
        </w:rPr>
        <w:t>8</w:t>
      </w:r>
      <w:r w:rsidRPr="00F637CD">
        <w:rPr>
          <w:rStyle w:val="FontStyle70"/>
          <w:b w:val="0"/>
          <w:sz w:val="28"/>
          <w:szCs w:val="28"/>
        </w:rPr>
        <w:t xml:space="preserve">000 человек, сельскохозяйственных угодий на площади до </w:t>
      </w:r>
      <w:r w:rsidR="00FD71C6">
        <w:rPr>
          <w:rStyle w:val="FontStyle70"/>
          <w:b w:val="0"/>
          <w:sz w:val="28"/>
          <w:szCs w:val="28"/>
        </w:rPr>
        <w:t>10</w:t>
      </w:r>
      <w:r w:rsidRPr="00F637CD">
        <w:rPr>
          <w:rStyle w:val="FontStyle70"/>
          <w:b w:val="0"/>
          <w:sz w:val="28"/>
          <w:szCs w:val="28"/>
        </w:rPr>
        <w:t xml:space="preserve"> тыс. га, размыв отдельных </w:t>
      </w:r>
      <w:r w:rsidRPr="00F637CD">
        <w:rPr>
          <w:rStyle w:val="FontStyle70"/>
          <w:b w:val="0"/>
          <w:sz w:val="28"/>
          <w:szCs w:val="28"/>
        </w:rPr>
        <w:lastRenderedPageBreak/>
        <w:t>участков дорог, нарушение жизнедеятельности населенных пунктов.</w:t>
      </w:r>
      <w:proofErr w:type="gramEnd"/>
      <w:r w:rsidRPr="00F637CD">
        <w:rPr>
          <w:rStyle w:val="FontStyle70"/>
          <w:b w:val="0"/>
          <w:sz w:val="28"/>
          <w:szCs w:val="28"/>
        </w:rPr>
        <w:t xml:space="preserve"> Так, в 2013,</w:t>
      </w:r>
      <w:r w:rsidR="00FD71C6">
        <w:rPr>
          <w:rStyle w:val="FontStyle70"/>
          <w:b w:val="0"/>
          <w:sz w:val="28"/>
          <w:szCs w:val="28"/>
        </w:rPr>
        <w:t xml:space="preserve"> </w:t>
      </w:r>
      <w:r w:rsidRPr="00F637CD">
        <w:rPr>
          <w:rStyle w:val="FontStyle70"/>
          <w:b w:val="0"/>
          <w:sz w:val="28"/>
          <w:szCs w:val="28"/>
        </w:rPr>
        <w:t>2019-2021 годах было зафиксировано частичное подтопление вышеп</w:t>
      </w:r>
      <w:r w:rsidR="00FD71C6">
        <w:rPr>
          <w:rStyle w:val="FontStyle70"/>
          <w:b w:val="0"/>
          <w:sz w:val="28"/>
          <w:szCs w:val="28"/>
        </w:rPr>
        <w:t>еречисленных населенных пунктов</w:t>
      </w:r>
      <w:r w:rsidRPr="00F637CD">
        <w:rPr>
          <w:rStyle w:val="FontStyle70"/>
          <w:b w:val="0"/>
          <w:sz w:val="28"/>
          <w:szCs w:val="28"/>
        </w:rPr>
        <w:t>.</w:t>
      </w:r>
    </w:p>
    <w:p w:rsidR="00F637CD" w:rsidRPr="00F637CD" w:rsidRDefault="00F637CD" w:rsidP="00F637CD">
      <w:pPr>
        <w:pStyle w:val="Style12"/>
        <w:widowControl/>
        <w:spacing w:line="322" w:lineRule="exact"/>
        <w:ind w:left="-142" w:firstLine="696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 xml:space="preserve">Наиболее высокую вероятность возникновения имеют природные пожары (лесные пожары, возгорание сухой растительности в границах населенных пунктов и прилагающих территорий). Ежегодно в периоды прохождения пожароопасных периодов (весна, осень) на территории муниципального района фиксируется более 300 термических аномалий в границах населенных пунктов </w:t>
      </w:r>
      <w:r w:rsidR="00FD71C6">
        <w:rPr>
          <w:rStyle w:val="FontStyle70"/>
          <w:b w:val="0"/>
          <w:sz w:val="28"/>
          <w:szCs w:val="28"/>
        </w:rPr>
        <w:t>и</w:t>
      </w:r>
      <w:r w:rsidRPr="00F637CD">
        <w:rPr>
          <w:rStyle w:val="FontStyle70"/>
          <w:b w:val="0"/>
          <w:sz w:val="28"/>
          <w:szCs w:val="28"/>
        </w:rPr>
        <w:t xml:space="preserve"> прилагающих территорий.</w:t>
      </w:r>
    </w:p>
    <w:p w:rsidR="00F637CD" w:rsidRPr="00F637CD" w:rsidRDefault="00F637CD" w:rsidP="00F637CD">
      <w:pPr>
        <w:pStyle w:val="Style12"/>
        <w:widowControl/>
        <w:spacing w:line="322" w:lineRule="exact"/>
        <w:ind w:left="-142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 xml:space="preserve">Лесной фонд Еврейской автономной области отличается высокой пожарной опасностью и </w:t>
      </w:r>
      <w:proofErr w:type="spellStart"/>
      <w:r w:rsidRPr="00F637CD">
        <w:rPr>
          <w:rStyle w:val="FontStyle70"/>
          <w:b w:val="0"/>
          <w:sz w:val="28"/>
          <w:szCs w:val="28"/>
        </w:rPr>
        <w:t>горимостью</w:t>
      </w:r>
      <w:proofErr w:type="spellEnd"/>
      <w:r w:rsidRPr="00F637CD">
        <w:rPr>
          <w:rStyle w:val="FontStyle70"/>
          <w:b w:val="0"/>
          <w:sz w:val="28"/>
          <w:szCs w:val="28"/>
        </w:rPr>
        <w:t xml:space="preserve"> лесов, что обусловлено климатическими, лесорастительными и геоморфологическими ее особенностями, а также высокой плотностью антропогенных источников огня. Наличие периодически повторяющихся аномально засушливых сезонов, обилие пожароопасных горючих материалов, жесткий ветровой режим - все это в конечном итоге предопределяет в лесах области высокую вероятность возникновения лесных пожаров, скорость их распространения, а также трудность тушения.</w:t>
      </w:r>
    </w:p>
    <w:p w:rsidR="00F637CD" w:rsidRPr="00F637CD" w:rsidRDefault="00F637CD" w:rsidP="00F637CD">
      <w:pPr>
        <w:pStyle w:val="Style12"/>
        <w:widowControl/>
        <w:spacing w:line="317" w:lineRule="exact"/>
        <w:ind w:left="-142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 xml:space="preserve">Территория муниципального района расположена в зоне сейсмической активности. По </w:t>
      </w:r>
      <w:proofErr w:type="spellStart"/>
      <w:r w:rsidRPr="00F637CD">
        <w:rPr>
          <w:rStyle w:val="FontStyle70"/>
          <w:b w:val="0"/>
          <w:sz w:val="28"/>
          <w:szCs w:val="28"/>
        </w:rPr>
        <w:t>сейсмокарте</w:t>
      </w:r>
      <w:proofErr w:type="spellEnd"/>
      <w:r w:rsidRPr="00F637CD">
        <w:rPr>
          <w:rStyle w:val="FontStyle70"/>
          <w:b w:val="0"/>
          <w:sz w:val="28"/>
          <w:szCs w:val="28"/>
        </w:rPr>
        <w:t xml:space="preserve"> интенсивность землетрясения может достигать 8 баллов, при которых здания получат возможные повреждения различных степеней. В отдельных случаях вероятны обвалы, оползни проезжей части дорог, нарушение стыков трубопроводов, пожары.</w:t>
      </w:r>
    </w:p>
    <w:p w:rsidR="00F637CD" w:rsidRPr="00F637CD" w:rsidRDefault="00F637CD" w:rsidP="00F637CD">
      <w:pPr>
        <w:pStyle w:val="Style12"/>
        <w:widowControl/>
        <w:spacing w:line="317" w:lineRule="exact"/>
        <w:ind w:left="-142" w:firstLine="710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>Также к числу чрезвычайных ситуаций природного характера, имеющих риск возникновения на территории муниципального района, можно отнести: сильный ветер, сильный дождь, сильную метель, снежные заносы, зажоры, заторы и др.</w:t>
      </w:r>
    </w:p>
    <w:p w:rsidR="00F637CD" w:rsidRPr="00F637CD" w:rsidRDefault="00F637CD" w:rsidP="00F637CD">
      <w:pPr>
        <w:pStyle w:val="Style12"/>
        <w:widowControl/>
        <w:spacing w:line="317" w:lineRule="exact"/>
        <w:ind w:left="-142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>На территории муниципального района существуют риски возникновения чрезвычайных ситуаций техногенного характера. Высокую вероятность возникновения имеют аварии на объектах коммунального хозяйства и энергетики, так как имеют достаточно высокую степень износа, из-за дефицита финансовых сре</w:t>
      </w:r>
      <w:proofErr w:type="gramStart"/>
      <w:r w:rsidRPr="00F637CD">
        <w:rPr>
          <w:rStyle w:val="FontStyle70"/>
          <w:b w:val="0"/>
          <w:sz w:val="28"/>
          <w:szCs w:val="28"/>
        </w:rPr>
        <w:t>дств пр</w:t>
      </w:r>
      <w:proofErr w:type="gramEnd"/>
      <w:r w:rsidRPr="00F637CD">
        <w:rPr>
          <w:rStyle w:val="FontStyle70"/>
          <w:b w:val="0"/>
          <w:sz w:val="28"/>
          <w:szCs w:val="28"/>
        </w:rPr>
        <w:t>одолжительное время не проводится или проводится в недостаточном объеме их капитальный ремонт и модернизация. В связи с этим в отопительный период возникают аварии на объектах коммунального хозяйства, которые могут привести к нарушению жизнеобеспечения населения и значительному материальному ущербу.</w:t>
      </w:r>
    </w:p>
    <w:p w:rsidR="00F637CD" w:rsidRPr="00F637CD" w:rsidRDefault="00F637CD" w:rsidP="00F637CD">
      <w:pPr>
        <w:pStyle w:val="Style12"/>
        <w:widowControl/>
        <w:spacing w:line="317" w:lineRule="exact"/>
        <w:ind w:left="-142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>Распространенным бедствием являются техногенные пожары - пожары в жилом секторе, зданиях и сооружениях производственного, сельскохозяйственного, социально-бытового и культурного назначения, на транспорте (автомобильный, железнодорожный).</w:t>
      </w:r>
    </w:p>
    <w:p w:rsidR="00F637CD" w:rsidRPr="00F637CD" w:rsidRDefault="00F637CD" w:rsidP="00F637CD">
      <w:pPr>
        <w:pStyle w:val="Style12"/>
        <w:widowControl/>
        <w:spacing w:line="317" w:lineRule="exact"/>
        <w:ind w:left="-142" w:firstLine="710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>Обстановка с пожарами на территории муниципального района на протяжении последних лет остается напряженной, количество пожаров и людей, погибших на них, растет.</w:t>
      </w:r>
    </w:p>
    <w:p w:rsidR="00F637CD" w:rsidRPr="00F637CD" w:rsidRDefault="00F637CD" w:rsidP="00F637CD">
      <w:pPr>
        <w:pStyle w:val="Style12"/>
        <w:widowControl/>
        <w:spacing w:line="317" w:lineRule="exact"/>
        <w:ind w:left="-142" w:firstLine="710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lastRenderedPageBreak/>
        <w:t xml:space="preserve">Менее актуальными для территории муниципального района являются следующие риски возникновения техногенных чрезвычайных ситуаций: обрушение зданий и сооружений, падение строительных конструкций и механизмов, разлив нефти и нефтепродуктов, аварии на </w:t>
      </w:r>
      <w:proofErr w:type="spellStart"/>
      <w:r w:rsidRPr="00F637CD">
        <w:rPr>
          <w:rStyle w:val="FontStyle70"/>
          <w:b w:val="0"/>
          <w:sz w:val="28"/>
          <w:szCs w:val="28"/>
        </w:rPr>
        <w:t>пожаровзрывоопасных</w:t>
      </w:r>
      <w:proofErr w:type="spellEnd"/>
      <w:r w:rsidRPr="00F637CD">
        <w:rPr>
          <w:rStyle w:val="FontStyle70"/>
          <w:b w:val="0"/>
          <w:sz w:val="28"/>
          <w:szCs w:val="28"/>
        </w:rPr>
        <w:t xml:space="preserve"> объектах, аварии на магистральных </w:t>
      </w:r>
      <w:proofErr w:type="spellStart"/>
      <w:proofErr w:type="gramStart"/>
      <w:r w:rsidRPr="00F637CD">
        <w:rPr>
          <w:rStyle w:val="FontStyle70"/>
          <w:b w:val="0"/>
          <w:sz w:val="28"/>
          <w:szCs w:val="28"/>
        </w:rPr>
        <w:t>газо-и</w:t>
      </w:r>
      <w:proofErr w:type="spellEnd"/>
      <w:proofErr w:type="gramEnd"/>
      <w:r w:rsidRPr="00F637CD">
        <w:rPr>
          <w:rStyle w:val="FontStyle70"/>
          <w:b w:val="0"/>
          <w:sz w:val="28"/>
          <w:szCs w:val="28"/>
        </w:rPr>
        <w:t xml:space="preserve"> нефтепроводах.</w:t>
      </w:r>
    </w:p>
    <w:p w:rsidR="00F637CD" w:rsidRPr="00F637CD" w:rsidRDefault="00F637CD" w:rsidP="00F637CD">
      <w:pPr>
        <w:pStyle w:val="Style12"/>
        <w:widowControl/>
        <w:spacing w:line="317" w:lineRule="exact"/>
        <w:ind w:left="-142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>Актуальность проблем заключается в обеспечении снижения рисков чрезвычайных ситуаций и потерь человеческого, природного и экономического потенциала путем концентрации материальных и финансовых ресурсов на приоритетных направлениях по созданию условий безопасной жизнедеятельности населения.</w:t>
      </w:r>
    </w:p>
    <w:p w:rsidR="00F637CD" w:rsidRPr="00F637CD" w:rsidRDefault="00F637CD" w:rsidP="00F637CD">
      <w:pPr>
        <w:pStyle w:val="Style12"/>
        <w:widowControl/>
        <w:spacing w:line="317" w:lineRule="exact"/>
        <w:ind w:left="-142" w:firstLine="710"/>
        <w:rPr>
          <w:rStyle w:val="FontStyle70"/>
          <w:b w:val="0"/>
          <w:sz w:val="28"/>
          <w:szCs w:val="28"/>
        </w:rPr>
      </w:pPr>
      <w:r w:rsidRPr="00F637CD">
        <w:rPr>
          <w:rStyle w:val="FontStyle70"/>
          <w:b w:val="0"/>
          <w:sz w:val="28"/>
          <w:szCs w:val="28"/>
        </w:rPr>
        <w:t>Эффективное решение задач по предупреждению и ликвидации чрезвычайных ситуаций, пожарной безопасности,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материальных ресурсов для предупреждения и ликвидации чрезвычайных ситуаций.</w:t>
      </w:r>
    </w:p>
    <w:p w:rsidR="00F637CD" w:rsidRDefault="00F637CD" w:rsidP="00F637CD">
      <w:pPr>
        <w:pStyle w:val="Style12"/>
        <w:widowControl/>
        <w:spacing w:line="317" w:lineRule="exact"/>
        <w:ind w:firstLine="710"/>
        <w:rPr>
          <w:rStyle w:val="FontStyle70"/>
        </w:rPr>
      </w:pPr>
    </w:p>
    <w:p w:rsidR="0043247A" w:rsidRPr="00774B8C" w:rsidRDefault="0043247A" w:rsidP="00AE0413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Приоритеты </w:t>
      </w:r>
      <w:r w:rsidR="00752E2B"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</w:t>
      </w: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 политики в сфере реализации муниципальной программы, цели и задачи муниципальной программы</w:t>
      </w:r>
    </w:p>
    <w:p w:rsidR="00AE0413" w:rsidRPr="00AE0413" w:rsidRDefault="00AE0413" w:rsidP="00181F9B">
      <w:pPr>
        <w:pStyle w:val="Style12"/>
        <w:widowControl/>
        <w:spacing w:before="72" w:line="317" w:lineRule="exact"/>
        <w:ind w:left="-142" w:firstLine="709"/>
        <w:rPr>
          <w:rStyle w:val="FontStyle70"/>
          <w:b w:val="0"/>
          <w:sz w:val="28"/>
          <w:szCs w:val="28"/>
        </w:rPr>
      </w:pPr>
      <w:r w:rsidRPr="00AE0413">
        <w:rPr>
          <w:rStyle w:val="FontStyle70"/>
          <w:b w:val="0"/>
          <w:sz w:val="28"/>
          <w:szCs w:val="28"/>
        </w:rPr>
        <w:t>Приоритеты государственной политики в сфере реализации муниципальной программы определены Федеральными законами:</w:t>
      </w:r>
    </w:p>
    <w:p w:rsidR="00AE0413" w:rsidRPr="00AE0413" w:rsidRDefault="00181F9B" w:rsidP="00181F9B">
      <w:pPr>
        <w:pStyle w:val="Style24"/>
        <w:widowControl/>
        <w:tabs>
          <w:tab w:val="left" w:pos="898"/>
        </w:tabs>
        <w:spacing w:before="5" w:line="317" w:lineRule="exact"/>
        <w:ind w:left="-142" w:firstLine="709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AE0413" w:rsidRPr="00AE0413">
        <w:rPr>
          <w:rStyle w:val="FontStyle70"/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AE0413" w:rsidRPr="00AE0413" w:rsidRDefault="00AE0413" w:rsidP="00181F9B">
      <w:pPr>
        <w:pStyle w:val="Style24"/>
        <w:widowControl/>
        <w:tabs>
          <w:tab w:val="left" w:pos="1051"/>
        </w:tabs>
        <w:spacing w:line="317" w:lineRule="exact"/>
        <w:ind w:left="-142" w:firstLine="709"/>
        <w:rPr>
          <w:rStyle w:val="FontStyle70"/>
          <w:b w:val="0"/>
          <w:sz w:val="28"/>
          <w:szCs w:val="28"/>
        </w:rPr>
      </w:pPr>
      <w:r w:rsidRPr="00AE0413">
        <w:rPr>
          <w:rStyle w:val="FontStyle70"/>
          <w:b w:val="0"/>
          <w:sz w:val="28"/>
          <w:szCs w:val="28"/>
        </w:rPr>
        <w:t>-</w:t>
      </w:r>
      <w:r w:rsidR="00181F9B">
        <w:rPr>
          <w:rStyle w:val="FontStyle70"/>
          <w:b w:val="0"/>
          <w:bCs w:val="0"/>
          <w:sz w:val="28"/>
          <w:szCs w:val="28"/>
        </w:rPr>
        <w:t xml:space="preserve"> </w:t>
      </w:r>
      <w:r w:rsidRPr="00AE0413">
        <w:rPr>
          <w:rStyle w:val="FontStyle70"/>
          <w:b w:val="0"/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характера»;</w:t>
      </w:r>
    </w:p>
    <w:p w:rsidR="00AE0413" w:rsidRPr="00AE0413" w:rsidRDefault="00181F9B" w:rsidP="00181F9B">
      <w:pPr>
        <w:pStyle w:val="Style24"/>
        <w:widowControl/>
        <w:tabs>
          <w:tab w:val="left" w:pos="888"/>
        </w:tabs>
        <w:spacing w:line="317" w:lineRule="exact"/>
        <w:ind w:left="-142" w:firstLine="709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AE0413" w:rsidRPr="00AE0413">
        <w:rPr>
          <w:rStyle w:val="FontStyle70"/>
          <w:b w:val="0"/>
          <w:sz w:val="28"/>
          <w:szCs w:val="28"/>
        </w:rPr>
        <w:t>от 12.02.1998 № 28-ФЗ «О гражданской обороне»;</w:t>
      </w:r>
    </w:p>
    <w:p w:rsidR="00AE0413" w:rsidRPr="00AE0413" w:rsidRDefault="00181F9B" w:rsidP="00181F9B">
      <w:pPr>
        <w:pStyle w:val="Style24"/>
        <w:widowControl/>
        <w:tabs>
          <w:tab w:val="left" w:pos="888"/>
        </w:tabs>
        <w:spacing w:line="317" w:lineRule="exact"/>
        <w:ind w:left="-142" w:firstLine="709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AE0413" w:rsidRPr="00AE0413">
        <w:rPr>
          <w:rStyle w:val="FontStyle70"/>
          <w:b w:val="0"/>
          <w:sz w:val="28"/>
          <w:szCs w:val="28"/>
        </w:rPr>
        <w:t>от 21.12.1994 № 69-ФЗ «О пожарной безопасности».</w:t>
      </w:r>
    </w:p>
    <w:p w:rsidR="00AE0413" w:rsidRPr="00AE0413" w:rsidRDefault="00AE0413" w:rsidP="00181F9B">
      <w:pPr>
        <w:pStyle w:val="Style14"/>
        <w:widowControl/>
        <w:spacing w:before="5" w:line="317" w:lineRule="exact"/>
        <w:ind w:left="-142" w:firstLine="709"/>
        <w:rPr>
          <w:rStyle w:val="FontStyle70"/>
          <w:b w:val="0"/>
          <w:sz w:val="28"/>
          <w:szCs w:val="28"/>
        </w:rPr>
      </w:pPr>
      <w:r w:rsidRPr="00AE0413">
        <w:rPr>
          <w:rStyle w:val="FontStyle70"/>
          <w:b w:val="0"/>
          <w:sz w:val="28"/>
          <w:szCs w:val="28"/>
        </w:rPr>
        <w:t>Основной целью настоящей муниципальной программы является обеспечение защиты населения и территорий от чрезвычайных ситуаций природного и техногенного характера.</w:t>
      </w:r>
    </w:p>
    <w:p w:rsidR="00AE0413" w:rsidRPr="00AE0413" w:rsidRDefault="00AE0413" w:rsidP="00181F9B">
      <w:pPr>
        <w:pStyle w:val="Style14"/>
        <w:widowControl/>
        <w:spacing w:line="317" w:lineRule="exact"/>
        <w:ind w:left="-142" w:firstLine="709"/>
        <w:rPr>
          <w:rStyle w:val="FontStyle70"/>
          <w:b w:val="0"/>
          <w:sz w:val="28"/>
          <w:szCs w:val="28"/>
        </w:rPr>
      </w:pPr>
      <w:r w:rsidRPr="00AE0413">
        <w:rPr>
          <w:rStyle w:val="FontStyle70"/>
          <w:b w:val="0"/>
          <w:sz w:val="28"/>
          <w:szCs w:val="28"/>
        </w:rPr>
        <w:t>Достижение поставленной цели обеспечивается решением следующих задач:</w:t>
      </w:r>
    </w:p>
    <w:p w:rsidR="00AE0413" w:rsidRPr="00AE0413" w:rsidRDefault="00181F9B" w:rsidP="00181F9B">
      <w:pPr>
        <w:pStyle w:val="Style26"/>
        <w:widowControl/>
        <w:tabs>
          <w:tab w:val="left" w:pos="706"/>
        </w:tabs>
        <w:spacing w:line="317" w:lineRule="exact"/>
        <w:ind w:left="-142" w:firstLine="709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AE0413" w:rsidRPr="00AE0413">
        <w:rPr>
          <w:rStyle w:val="FontStyle70"/>
          <w:b w:val="0"/>
          <w:sz w:val="28"/>
          <w:szCs w:val="28"/>
        </w:rPr>
        <w:t>создание районного резерва материальных ресурсов для предупреждения и ликвидации чрезвычайных ситуаций;</w:t>
      </w:r>
    </w:p>
    <w:p w:rsidR="00AE0413" w:rsidRPr="00AE0413" w:rsidRDefault="00181F9B" w:rsidP="00181F9B">
      <w:pPr>
        <w:pStyle w:val="Style26"/>
        <w:widowControl/>
        <w:tabs>
          <w:tab w:val="left" w:pos="0"/>
        </w:tabs>
        <w:spacing w:line="317" w:lineRule="exact"/>
        <w:ind w:left="-142" w:firstLine="709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AE0413" w:rsidRPr="00AE0413">
        <w:rPr>
          <w:rStyle w:val="FontStyle70"/>
          <w:b w:val="0"/>
          <w:sz w:val="28"/>
          <w:szCs w:val="28"/>
        </w:rPr>
        <w:t>подготовка населения (всех категорий) в области безопасности жизнедеятельности, совершенствование учебно-материальной базы;</w:t>
      </w:r>
    </w:p>
    <w:p w:rsidR="00AE0413" w:rsidRPr="00AE0413" w:rsidRDefault="00181F9B" w:rsidP="00181F9B">
      <w:pPr>
        <w:pStyle w:val="Style26"/>
        <w:widowControl/>
        <w:tabs>
          <w:tab w:val="left" w:pos="773"/>
        </w:tabs>
        <w:spacing w:line="317" w:lineRule="exact"/>
        <w:ind w:firstLine="567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AE0413" w:rsidRPr="00AE0413">
        <w:rPr>
          <w:rStyle w:val="FontStyle70"/>
          <w:b w:val="0"/>
          <w:sz w:val="28"/>
          <w:szCs w:val="28"/>
        </w:rPr>
        <w:t>развитие системы информационного обеспечения, пропагандистских мероприятий, разъяснительной работы с населением в области безопасности жизнедеятельности;</w:t>
      </w:r>
    </w:p>
    <w:p w:rsidR="00AE0413" w:rsidRPr="00AE0413" w:rsidRDefault="00181F9B" w:rsidP="00181F9B">
      <w:pPr>
        <w:pStyle w:val="Style26"/>
        <w:widowControl/>
        <w:tabs>
          <w:tab w:val="left" w:pos="773"/>
        </w:tabs>
        <w:spacing w:line="317" w:lineRule="exact"/>
        <w:ind w:firstLine="567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AE0413" w:rsidRPr="00AE0413">
        <w:rPr>
          <w:rStyle w:val="FontStyle70"/>
          <w:b w:val="0"/>
          <w:sz w:val="28"/>
          <w:szCs w:val="28"/>
        </w:rPr>
        <w:t>предупреждение чрезвычайных ситуаций природного и техногенного характера;</w:t>
      </w:r>
    </w:p>
    <w:p w:rsidR="00AE0413" w:rsidRPr="00AE0413" w:rsidRDefault="00181F9B" w:rsidP="00181F9B">
      <w:pPr>
        <w:pStyle w:val="Style26"/>
        <w:widowControl/>
        <w:tabs>
          <w:tab w:val="left" w:pos="773"/>
        </w:tabs>
        <w:spacing w:line="317" w:lineRule="exact"/>
        <w:ind w:firstLine="567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AE0413" w:rsidRPr="00AE0413">
        <w:rPr>
          <w:rStyle w:val="FontStyle70"/>
          <w:b w:val="0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43247A" w:rsidRDefault="0043247A" w:rsidP="0058555D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 Перечень показателей (индикаторов)</w:t>
      </w:r>
      <w:r w:rsidR="0058555D"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5E39B7" w:rsidRPr="008145C6" w:rsidRDefault="005E39B7" w:rsidP="005E39B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изложены в таблице 1.</w:t>
      </w:r>
    </w:p>
    <w:p w:rsidR="000E0E8B" w:rsidRPr="00866030" w:rsidRDefault="000E0E8B" w:rsidP="008145C6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534" w:rsidRPr="008145C6" w:rsidRDefault="00331534" w:rsidP="00070556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43247A" w:rsidRPr="008145C6" w:rsidRDefault="0043247A" w:rsidP="000705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="009A51CA" w:rsidRPr="008145C6">
        <w:rPr>
          <w:rFonts w:ascii="Times New Roman" w:eastAsia="Times New Roman" w:hAnsi="Times New Roman" w:cs="Times New Roman"/>
          <w:sz w:val="28"/>
          <w:szCs w:val="28"/>
        </w:rPr>
        <w:t xml:space="preserve">показателях </w:t>
      </w:r>
      <w:r w:rsidRPr="008145C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A51CA" w:rsidRPr="008145C6">
        <w:rPr>
          <w:rFonts w:ascii="Times New Roman" w:eastAsia="Times New Roman" w:hAnsi="Times New Roman" w:cs="Times New Roman"/>
          <w:sz w:val="28"/>
          <w:szCs w:val="28"/>
        </w:rPr>
        <w:t>индикаторах</w:t>
      </w:r>
      <w:r w:rsidRPr="008145C6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муниципальной программы </w:t>
      </w:r>
      <w:r w:rsidR="0058555D" w:rsidRPr="008145C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145C6">
        <w:rPr>
          <w:rFonts w:ascii="Times New Roman" w:eastAsia="Times New Roman" w:hAnsi="Times New Roman" w:cs="Times New Roman"/>
          <w:sz w:val="28"/>
          <w:szCs w:val="28"/>
        </w:rPr>
        <w:t>Предупреждение и ликвидация чрезвычайных ситуаций на территории О</w:t>
      </w:r>
      <w:r w:rsidR="0058555D" w:rsidRPr="008145C6">
        <w:rPr>
          <w:rFonts w:ascii="Times New Roman" w:eastAsia="Times New Roman" w:hAnsi="Times New Roman" w:cs="Times New Roman"/>
          <w:sz w:val="28"/>
          <w:szCs w:val="28"/>
        </w:rPr>
        <w:t>ктябрьског</w:t>
      </w:r>
      <w:r w:rsidRPr="008145C6">
        <w:rPr>
          <w:rFonts w:ascii="Times New Roman" w:eastAsia="Times New Roman" w:hAnsi="Times New Roman" w:cs="Times New Roman"/>
          <w:sz w:val="28"/>
          <w:szCs w:val="28"/>
        </w:rPr>
        <w:t>о муниципального района</w:t>
      </w:r>
      <w:r w:rsidR="0058555D" w:rsidRPr="008145C6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9322" w:type="dxa"/>
        <w:tblLayout w:type="fixed"/>
        <w:tblLook w:val="04A0"/>
      </w:tblPr>
      <w:tblGrid>
        <w:gridCol w:w="514"/>
        <w:gridCol w:w="4422"/>
        <w:gridCol w:w="1202"/>
        <w:gridCol w:w="1058"/>
        <w:gridCol w:w="1059"/>
        <w:gridCol w:w="1067"/>
      </w:tblGrid>
      <w:tr w:rsidR="00752E2B" w:rsidRPr="00CC5770" w:rsidTr="006F48CB">
        <w:trPr>
          <w:tblHeader/>
        </w:trPr>
        <w:tc>
          <w:tcPr>
            <w:tcW w:w="514" w:type="dxa"/>
            <w:vMerge w:val="restart"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02" w:type="dxa"/>
            <w:vMerge w:val="restart"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84" w:type="dxa"/>
            <w:gridSpan w:val="3"/>
            <w:vAlign w:val="center"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индикатора (показателя)</w:t>
            </w:r>
          </w:p>
        </w:tc>
      </w:tr>
      <w:tr w:rsidR="00752E2B" w:rsidRPr="00CC5770" w:rsidTr="006F48CB">
        <w:trPr>
          <w:tblHeader/>
        </w:trPr>
        <w:tc>
          <w:tcPr>
            <w:tcW w:w="514" w:type="dxa"/>
            <w:vMerge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vMerge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752E2B" w:rsidRPr="00070556" w:rsidRDefault="00752E2B" w:rsidP="00680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D4F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80F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  <w:hideMark/>
          </w:tcPr>
          <w:p w:rsidR="00752E2B" w:rsidRPr="00070556" w:rsidRDefault="00752E2B" w:rsidP="00680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D4F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80F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vAlign w:val="center"/>
            <w:hideMark/>
          </w:tcPr>
          <w:p w:rsidR="00752E2B" w:rsidRPr="00070556" w:rsidRDefault="00752E2B" w:rsidP="00680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80F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2E2B" w:rsidRPr="00CC5770" w:rsidTr="006F48CB">
        <w:tc>
          <w:tcPr>
            <w:tcW w:w="514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hideMark/>
          </w:tcPr>
          <w:p w:rsidR="00752E2B" w:rsidRPr="003C08B1" w:rsidRDefault="00752E2B" w:rsidP="000D4C7C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ежегодно информируемого </w:t>
            </w:r>
            <w:r w:rsidR="008C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оповещенного </w:t>
            </w: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населения муниципального района </w:t>
            </w:r>
            <w:r w:rsidR="000D4C7C">
              <w:rPr>
                <w:rStyle w:val="FontStyle67"/>
              </w:rPr>
              <w:t>об угрозе возникновения или о возникновении чрезвычайных ситуаций,</w:t>
            </w:r>
            <w:r w:rsidR="000D4C7C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безопасности жизнедеятельности </w:t>
            </w:r>
          </w:p>
        </w:tc>
        <w:tc>
          <w:tcPr>
            <w:tcW w:w="1202" w:type="dxa"/>
            <w:hideMark/>
          </w:tcPr>
          <w:p w:rsidR="00752E2B" w:rsidRPr="003C08B1" w:rsidRDefault="00181F9B" w:rsidP="00CE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hideMark/>
          </w:tcPr>
          <w:p w:rsidR="00752E2B" w:rsidRPr="003C08B1" w:rsidRDefault="00181F9B" w:rsidP="003C08B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E2B" w:rsidRPr="003C0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hideMark/>
          </w:tcPr>
          <w:p w:rsidR="00752E2B" w:rsidRPr="003C08B1" w:rsidRDefault="00181F9B" w:rsidP="003C08B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2B" w:rsidRPr="003C0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hideMark/>
          </w:tcPr>
          <w:p w:rsidR="00752E2B" w:rsidRPr="003C08B1" w:rsidRDefault="008D4F34" w:rsidP="00181F9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2E2B" w:rsidRPr="003C0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E2B" w:rsidRPr="00CC5770" w:rsidTr="006F48CB">
        <w:tc>
          <w:tcPr>
            <w:tcW w:w="514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hideMark/>
          </w:tcPr>
          <w:p w:rsidR="00752E2B" w:rsidRPr="003C08B1" w:rsidRDefault="00752E2B" w:rsidP="00070556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1202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8" w:type="dxa"/>
            <w:hideMark/>
          </w:tcPr>
          <w:p w:rsidR="00752E2B" w:rsidRPr="003C08B1" w:rsidRDefault="00181F9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9" w:type="dxa"/>
            <w:hideMark/>
          </w:tcPr>
          <w:p w:rsidR="00752E2B" w:rsidRPr="003C08B1" w:rsidRDefault="00181F9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7" w:type="dxa"/>
            <w:hideMark/>
          </w:tcPr>
          <w:p w:rsidR="00752E2B" w:rsidRPr="003C08B1" w:rsidRDefault="00181F9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52E2B" w:rsidRPr="00CC5770" w:rsidTr="006F48CB">
        <w:tc>
          <w:tcPr>
            <w:tcW w:w="514" w:type="dxa"/>
            <w:hideMark/>
          </w:tcPr>
          <w:p w:rsidR="00752E2B" w:rsidRPr="003C08B1" w:rsidRDefault="007F7B80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hideMark/>
          </w:tcPr>
          <w:p w:rsidR="00752E2B" w:rsidRPr="003C08B1" w:rsidRDefault="00752E2B" w:rsidP="008C62D0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повышающих квалификацию специалистов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</w:t>
            </w:r>
            <w:r w:rsidR="006F4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руководители и личный состав РСЧС)</w:t>
            </w:r>
          </w:p>
        </w:tc>
        <w:tc>
          <w:tcPr>
            <w:tcW w:w="1202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hideMark/>
          </w:tcPr>
          <w:p w:rsidR="00752E2B" w:rsidRPr="003C08B1" w:rsidRDefault="008D4F34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hideMark/>
          </w:tcPr>
          <w:p w:rsidR="00752E2B" w:rsidRPr="003C08B1" w:rsidRDefault="008D4F34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E2B" w:rsidRPr="00CC5770" w:rsidTr="006F48CB">
        <w:tc>
          <w:tcPr>
            <w:tcW w:w="514" w:type="dxa"/>
          </w:tcPr>
          <w:p w:rsidR="00752E2B" w:rsidRPr="003C08B1" w:rsidRDefault="007F7B80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22" w:type="dxa"/>
          </w:tcPr>
          <w:p w:rsidR="00752E2B" w:rsidRPr="003C08B1" w:rsidRDefault="00752E2B" w:rsidP="006F48CB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6F48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</w:t>
            </w: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материальных </w:t>
            </w:r>
            <w:r w:rsidR="006F48CB">
              <w:rPr>
                <w:rStyle w:val="FontStyle67"/>
              </w:rPr>
              <w:t>ресурсов для предупреждения и ликвидации чрезвычайных ситуаций</w:t>
            </w:r>
          </w:p>
        </w:tc>
        <w:tc>
          <w:tcPr>
            <w:tcW w:w="1202" w:type="dxa"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7" w:type="dxa"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48CB" w:rsidRPr="00CC5770" w:rsidTr="006F48CB">
        <w:tc>
          <w:tcPr>
            <w:tcW w:w="514" w:type="dxa"/>
          </w:tcPr>
          <w:p w:rsidR="006F48CB" w:rsidRDefault="007F7B80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8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6F48CB" w:rsidRPr="003C08B1" w:rsidRDefault="006F48CB" w:rsidP="006F48CB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</w:rPr>
              <w:t>Увеличение количества установленных знаков на водных объектах</w:t>
            </w:r>
          </w:p>
        </w:tc>
        <w:tc>
          <w:tcPr>
            <w:tcW w:w="1202" w:type="dxa"/>
          </w:tcPr>
          <w:p w:rsidR="006F48CB" w:rsidRPr="003C08B1" w:rsidRDefault="006F48C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8" w:type="dxa"/>
          </w:tcPr>
          <w:p w:rsidR="006F48CB" w:rsidRPr="003C08B1" w:rsidRDefault="006F48C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6F48CB" w:rsidRPr="003C08B1" w:rsidRDefault="006F48CB" w:rsidP="006F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7" w:type="dxa"/>
          </w:tcPr>
          <w:p w:rsidR="006F48CB" w:rsidRPr="003C08B1" w:rsidRDefault="006F48C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62D0" w:rsidRPr="00CC5770" w:rsidTr="006F48CB">
        <w:tc>
          <w:tcPr>
            <w:tcW w:w="514" w:type="dxa"/>
          </w:tcPr>
          <w:p w:rsidR="008C62D0" w:rsidRDefault="007F7B80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C62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8C62D0" w:rsidRDefault="008C62D0" w:rsidP="006F48CB">
            <w:pPr>
              <w:ind w:firstLine="19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Снижение количества чрезвычайных ситуаций природного и техногенного характера</w:t>
            </w:r>
          </w:p>
        </w:tc>
        <w:tc>
          <w:tcPr>
            <w:tcW w:w="1202" w:type="dxa"/>
          </w:tcPr>
          <w:p w:rsidR="008C62D0" w:rsidRDefault="008C62D0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8" w:type="dxa"/>
          </w:tcPr>
          <w:p w:rsidR="008C62D0" w:rsidRDefault="008A4714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8C62D0" w:rsidRDefault="008A4714" w:rsidP="006F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8C62D0" w:rsidRDefault="008A4714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48CB" w:rsidRPr="006F48CB" w:rsidRDefault="006F48CB" w:rsidP="006F48CB">
      <w:pPr>
        <w:pStyle w:val="Style12"/>
        <w:widowControl/>
        <w:spacing w:before="72" w:line="317" w:lineRule="exact"/>
        <w:ind w:firstLine="710"/>
        <w:rPr>
          <w:rStyle w:val="FontStyle70"/>
          <w:b w:val="0"/>
          <w:sz w:val="28"/>
          <w:szCs w:val="28"/>
        </w:rPr>
      </w:pPr>
      <w:r w:rsidRPr="006F48CB">
        <w:rPr>
          <w:rStyle w:val="FontStyle70"/>
          <w:b w:val="0"/>
          <w:sz w:val="28"/>
          <w:szCs w:val="28"/>
        </w:rPr>
        <w:t>Источником сбора информации для расчета показателей (индикаторов) являются данные отдела по делам ГО и ЧС администрации муниципального района.</w:t>
      </w:r>
    </w:p>
    <w:p w:rsidR="0043247A" w:rsidRPr="00774B8C" w:rsidRDefault="0043247A" w:rsidP="0011371F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Прогноз конечных результатов муниципальной программы</w:t>
      </w:r>
    </w:p>
    <w:p w:rsidR="006F48CB" w:rsidRPr="006F48CB" w:rsidRDefault="006F48CB" w:rsidP="006F48CB">
      <w:pPr>
        <w:pStyle w:val="a8"/>
        <w:ind w:firstLine="708"/>
        <w:jc w:val="both"/>
        <w:rPr>
          <w:rStyle w:val="FontStyle70"/>
          <w:b w:val="0"/>
          <w:sz w:val="28"/>
          <w:szCs w:val="28"/>
        </w:rPr>
      </w:pPr>
      <w:r w:rsidRPr="006F48CB">
        <w:rPr>
          <w:rStyle w:val="FontStyle70"/>
          <w:b w:val="0"/>
          <w:sz w:val="28"/>
          <w:szCs w:val="28"/>
        </w:rPr>
        <w:t>Реализация мероприятий программы в период с 202</w:t>
      </w:r>
      <w:r>
        <w:rPr>
          <w:rStyle w:val="FontStyle70"/>
          <w:b w:val="0"/>
          <w:sz w:val="28"/>
          <w:szCs w:val="28"/>
        </w:rPr>
        <w:t>3</w:t>
      </w:r>
      <w:r w:rsidRPr="006F48CB">
        <w:rPr>
          <w:rStyle w:val="FontStyle70"/>
          <w:b w:val="0"/>
          <w:sz w:val="28"/>
          <w:szCs w:val="28"/>
        </w:rPr>
        <w:t xml:space="preserve"> по 2025 годы позволит:</w:t>
      </w:r>
    </w:p>
    <w:p w:rsidR="006F48CB" w:rsidRPr="006F48CB" w:rsidRDefault="006F48CB" w:rsidP="006F48CB">
      <w:pPr>
        <w:pStyle w:val="a8"/>
        <w:ind w:firstLine="708"/>
        <w:jc w:val="both"/>
        <w:rPr>
          <w:rStyle w:val="FontStyle70"/>
          <w:b w:val="0"/>
          <w:sz w:val="28"/>
          <w:szCs w:val="28"/>
        </w:rPr>
      </w:pPr>
      <w:r w:rsidRPr="006F48CB">
        <w:rPr>
          <w:rStyle w:val="FontStyle70"/>
          <w:b w:val="0"/>
          <w:sz w:val="28"/>
          <w:szCs w:val="28"/>
        </w:rPr>
        <w:lastRenderedPageBreak/>
        <w:t>- создать в полном объеме районный резерв материальных ресурсов для предупреждения и ликвидации чрезвычайных ситуаций -100% к 2025 году;</w:t>
      </w:r>
    </w:p>
    <w:p w:rsidR="006F48CB" w:rsidRPr="006F48CB" w:rsidRDefault="006F48CB" w:rsidP="006F48CB">
      <w:pPr>
        <w:pStyle w:val="a8"/>
        <w:ind w:firstLine="708"/>
        <w:jc w:val="both"/>
        <w:rPr>
          <w:rStyle w:val="FontStyle70"/>
          <w:b w:val="0"/>
          <w:sz w:val="28"/>
          <w:szCs w:val="28"/>
        </w:rPr>
      </w:pPr>
      <w:r w:rsidRPr="006F48CB">
        <w:rPr>
          <w:rStyle w:val="FontStyle70"/>
          <w:b w:val="0"/>
          <w:sz w:val="28"/>
          <w:szCs w:val="28"/>
        </w:rPr>
        <w:t>-</w:t>
      </w:r>
      <w:r>
        <w:rPr>
          <w:rStyle w:val="FontStyle70"/>
          <w:b w:val="0"/>
          <w:sz w:val="28"/>
          <w:szCs w:val="28"/>
        </w:rPr>
        <w:t xml:space="preserve"> </w:t>
      </w:r>
      <w:r w:rsidR="008C62D0" w:rsidRPr="008C62D0">
        <w:rPr>
          <w:rStyle w:val="FontStyle70"/>
          <w:b w:val="0"/>
          <w:sz w:val="28"/>
          <w:szCs w:val="28"/>
        </w:rPr>
        <w:t>у</w:t>
      </w:r>
      <w:r w:rsidR="008C62D0">
        <w:rPr>
          <w:rFonts w:ascii="Times New Roman" w:eastAsia="Times New Roman" w:hAnsi="Times New Roman" w:cs="Times New Roman"/>
          <w:sz w:val="28"/>
          <w:szCs w:val="28"/>
        </w:rPr>
        <w:t>величить</w:t>
      </w:r>
      <w:r w:rsidR="008C62D0" w:rsidRPr="008C62D0">
        <w:rPr>
          <w:rFonts w:ascii="Times New Roman" w:eastAsia="Times New Roman" w:hAnsi="Times New Roman" w:cs="Times New Roman"/>
          <w:sz w:val="28"/>
          <w:szCs w:val="28"/>
        </w:rPr>
        <w:t xml:space="preserve"> количества обуч</w:t>
      </w:r>
      <w:r w:rsidR="008C62D0">
        <w:rPr>
          <w:rFonts w:ascii="Times New Roman" w:eastAsia="Times New Roman" w:hAnsi="Times New Roman" w:cs="Times New Roman"/>
          <w:sz w:val="28"/>
          <w:szCs w:val="28"/>
        </w:rPr>
        <w:t>енно</w:t>
      </w:r>
      <w:r w:rsidR="008C62D0" w:rsidRPr="008C62D0">
        <w:rPr>
          <w:rFonts w:ascii="Times New Roman" w:eastAsia="Times New Roman" w:hAnsi="Times New Roman" w:cs="Times New Roman"/>
          <w:sz w:val="28"/>
          <w:szCs w:val="28"/>
        </w:rPr>
        <w:t>го неработающего населения способам защиты и действиям в чрезвычайных ситуациях</w:t>
      </w:r>
      <w:r w:rsidRPr="008C62D0">
        <w:rPr>
          <w:rStyle w:val="FontStyle70"/>
          <w:b w:val="0"/>
          <w:sz w:val="28"/>
          <w:szCs w:val="28"/>
        </w:rPr>
        <w:t xml:space="preserve">,  </w:t>
      </w:r>
      <w:r w:rsidR="008C62D0" w:rsidRPr="008C62D0">
        <w:rPr>
          <w:rStyle w:val="FontStyle70"/>
          <w:b w:val="0"/>
          <w:sz w:val="28"/>
          <w:szCs w:val="28"/>
        </w:rPr>
        <w:t xml:space="preserve">700 человек </w:t>
      </w:r>
      <w:r w:rsidRPr="008C62D0">
        <w:rPr>
          <w:rStyle w:val="FontStyle70"/>
          <w:b w:val="0"/>
          <w:sz w:val="28"/>
          <w:szCs w:val="28"/>
        </w:rPr>
        <w:t xml:space="preserve"> к 2025 году</w:t>
      </w:r>
      <w:r w:rsidRPr="006F48CB">
        <w:rPr>
          <w:rStyle w:val="FontStyle70"/>
          <w:b w:val="0"/>
          <w:sz w:val="28"/>
          <w:szCs w:val="28"/>
        </w:rPr>
        <w:t>;</w:t>
      </w:r>
    </w:p>
    <w:p w:rsidR="006F48CB" w:rsidRPr="006F48CB" w:rsidRDefault="006F48CB" w:rsidP="006F48CB">
      <w:pPr>
        <w:pStyle w:val="a8"/>
        <w:ind w:firstLine="708"/>
        <w:jc w:val="both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8C62D0" w:rsidRPr="008C62D0">
        <w:rPr>
          <w:rFonts w:ascii="Times New Roman" w:eastAsia="Times New Roman" w:hAnsi="Times New Roman" w:cs="Times New Roman"/>
          <w:sz w:val="28"/>
          <w:szCs w:val="28"/>
        </w:rPr>
        <w:t xml:space="preserve">информируемого и оповещенного населения муниципального района </w:t>
      </w:r>
      <w:r w:rsidR="000D4C7C" w:rsidRPr="000D4C7C">
        <w:rPr>
          <w:rStyle w:val="FontStyle67"/>
          <w:sz w:val="28"/>
          <w:szCs w:val="28"/>
        </w:rPr>
        <w:t>об угрозе возникновения или о возникновении чрезвычайных ситуаций</w:t>
      </w:r>
      <w:r w:rsidR="000D4C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4C7C" w:rsidRPr="008C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2D0" w:rsidRPr="008C62D0">
        <w:rPr>
          <w:rFonts w:ascii="Times New Roman" w:eastAsia="Times New Roman" w:hAnsi="Times New Roman" w:cs="Times New Roman"/>
          <w:sz w:val="28"/>
          <w:szCs w:val="28"/>
        </w:rPr>
        <w:t>о безопасности жизнедеятельности</w:t>
      </w:r>
      <w:r w:rsidR="008C62D0">
        <w:rPr>
          <w:rStyle w:val="FontStyle70"/>
          <w:b w:val="0"/>
          <w:sz w:val="28"/>
          <w:szCs w:val="28"/>
        </w:rPr>
        <w:t>,</w:t>
      </w:r>
      <w:r w:rsidRPr="006F48CB">
        <w:rPr>
          <w:rStyle w:val="FontStyle70"/>
          <w:b w:val="0"/>
          <w:sz w:val="28"/>
          <w:szCs w:val="28"/>
        </w:rPr>
        <w:t xml:space="preserve">  9</w:t>
      </w:r>
      <w:r w:rsidR="008C62D0">
        <w:rPr>
          <w:rStyle w:val="FontStyle70"/>
          <w:b w:val="0"/>
          <w:sz w:val="28"/>
          <w:szCs w:val="28"/>
        </w:rPr>
        <w:t>0</w:t>
      </w:r>
      <w:r w:rsidRPr="006F48CB">
        <w:rPr>
          <w:rStyle w:val="FontStyle70"/>
          <w:b w:val="0"/>
          <w:sz w:val="28"/>
          <w:szCs w:val="28"/>
        </w:rPr>
        <w:t>% к 2025 году;</w:t>
      </w:r>
    </w:p>
    <w:p w:rsidR="006F48CB" w:rsidRDefault="008C62D0" w:rsidP="008C62D0">
      <w:pPr>
        <w:pStyle w:val="a8"/>
        <w:ind w:firstLine="708"/>
        <w:jc w:val="both"/>
        <w:rPr>
          <w:rStyle w:val="FontStyle70"/>
          <w:b w:val="0"/>
          <w:sz w:val="28"/>
          <w:szCs w:val="28"/>
        </w:rPr>
      </w:pPr>
      <w:r>
        <w:rPr>
          <w:rStyle w:val="FontStyle70"/>
          <w:b w:val="0"/>
          <w:sz w:val="28"/>
          <w:szCs w:val="28"/>
        </w:rPr>
        <w:t xml:space="preserve">- </w:t>
      </w:r>
      <w:r w:rsidR="006F48CB" w:rsidRPr="006F48CB">
        <w:rPr>
          <w:rStyle w:val="FontStyle70"/>
          <w:b w:val="0"/>
          <w:sz w:val="28"/>
          <w:szCs w:val="28"/>
        </w:rPr>
        <w:t>увеличение количества установленных знаков на водн</w:t>
      </w:r>
      <w:r>
        <w:rPr>
          <w:rStyle w:val="FontStyle70"/>
          <w:b w:val="0"/>
          <w:sz w:val="28"/>
          <w:szCs w:val="28"/>
        </w:rPr>
        <w:t>ых объектах - до 18 к 2025 году;</w:t>
      </w:r>
    </w:p>
    <w:p w:rsidR="008C62D0" w:rsidRDefault="008C62D0" w:rsidP="008C62D0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D0">
        <w:rPr>
          <w:rFonts w:ascii="Times New Roman" w:eastAsia="Times New Roman" w:hAnsi="Times New Roman" w:cs="Times New Roman"/>
          <w:sz w:val="28"/>
          <w:szCs w:val="28"/>
        </w:rPr>
        <w:t>- 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2D0">
        <w:rPr>
          <w:rFonts w:ascii="Times New Roman" w:eastAsia="Times New Roman" w:hAnsi="Times New Roman" w:cs="Times New Roman"/>
          <w:sz w:val="28"/>
          <w:szCs w:val="28"/>
        </w:rPr>
        <w:t xml:space="preserve"> повыш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авших </w:t>
      </w:r>
      <w:r w:rsidRPr="008C62D0">
        <w:rPr>
          <w:rFonts w:ascii="Times New Roman" w:eastAsia="Times New Roman" w:hAnsi="Times New Roman" w:cs="Times New Roman"/>
          <w:sz w:val="28"/>
          <w:szCs w:val="28"/>
        </w:rPr>
        <w:t>квалификацию специалистов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</w:r>
      <w:r w:rsidR="008A4714">
        <w:rPr>
          <w:rFonts w:ascii="Times New Roman" w:eastAsia="Times New Roman" w:hAnsi="Times New Roman" w:cs="Times New Roman"/>
          <w:sz w:val="28"/>
          <w:szCs w:val="28"/>
        </w:rPr>
        <w:t>, 100% к 2025 году;</w:t>
      </w:r>
    </w:p>
    <w:p w:rsidR="008A4714" w:rsidRPr="008C62D0" w:rsidRDefault="008A4714" w:rsidP="008C62D0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67"/>
        </w:rPr>
        <w:t xml:space="preserve">- </w:t>
      </w:r>
      <w:r w:rsidRPr="008A4714">
        <w:rPr>
          <w:rStyle w:val="FontStyle67"/>
          <w:sz w:val="28"/>
          <w:szCs w:val="28"/>
        </w:rPr>
        <w:t>Снижение количества чрезвычайных ситуаций природного и техногенного характера</w:t>
      </w:r>
      <w:r>
        <w:rPr>
          <w:rStyle w:val="FontStyle67"/>
          <w:sz w:val="28"/>
          <w:szCs w:val="28"/>
        </w:rPr>
        <w:t>, до 0 к 2025 году.</w:t>
      </w:r>
    </w:p>
    <w:p w:rsidR="008C62D0" w:rsidRDefault="008C62D0" w:rsidP="008C62D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47A" w:rsidRDefault="0043247A" w:rsidP="008C62D0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Сроки и этапы реализации муниципальной программы</w:t>
      </w:r>
    </w:p>
    <w:p w:rsidR="005E39B7" w:rsidRPr="008145C6" w:rsidRDefault="005E39B7" w:rsidP="005E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- 202</w:t>
      </w:r>
      <w:r w:rsidR="00680F3F" w:rsidRPr="008145C6">
        <w:rPr>
          <w:rFonts w:ascii="Times New Roman" w:hAnsi="Times New Roman" w:cs="Times New Roman"/>
          <w:sz w:val="28"/>
          <w:szCs w:val="28"/>
        </w:rPr>
        <w:t>3</w:t>
      </w:r>
      <w:r w:rsidRPr="008145C6">
        <w:rPr>
          <w:rFonts w:ascii="Times New Roman" w:hAnsi="Times New Roman" w:cs="Times New Roman"/>
          <w:sz w:val="28"/>
          <w:szCs w:val="28"/>
        </w:rPr>
        <w:t xml:space="preserve"> - 202</w:t>
      </w:r>
      <w:r w:rsidR="00680F3F" w:rsidRPr="008145C6">
        <w:rPr>
          <w:rFonts w:ascii="Times New Roman" w:hAnsi="Times New Roman" w:cs="Times New Roman"/>
          <w:sz w:val="28"/>
          <w:szCs w:val="28"/>
        </w:rPr>
        <w:t>5</w:t>
      </w:r>
      <w:r w:rsidRPr="008145C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34171" w:rsidRDefault="00774B8C" w:rsidP="0022171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Система программных </w:t>
      </w:r>
      <w:r w:rsidR="00A34171"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</w:t>
      </w:r>
    </w:p>
    <w:p w:rsidR="004031A4" w:rsidRPr="008145C6" w:rsidRDefault="005E39B7" w:rsidP="008145C6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4031A4" w:rsidRPr="008145C6" w:rsidSect="008145C6">
          <w:type w:val="continuous"/>
          <w:pgSz w:w="11906" w:h="16838"/>
          <w:pgMar w:top="1440" w:right="991" w:bottom="1440" w:left="1800" w:header="720" w:footer="720" w:gutter="0"/>
          <w:cols w:space="720"/>
          <w:noEndnote/>
          <w:docGrid w:linePitch="381"/>
        </w:sectPr>
      </w:pPr>
      <w:r w:rsidRPr="008145C6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изложен в таблице 2.</w:t>
      </w:r>
    </w:p>
    <w:p w:rsidR="00A34171" w:rsidRPr="008145C6" w:rsidRDefault="00A34171" w:rsidP="00A3417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5E39B7" w:rsidRPr="008145C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34171" w:rsidRDefault="00A34171" w:rsidP="0007055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муниципальной программы</w:t>
      </w: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2977"/>
        <w:gridCol w:w="1843"/>
        <w:gridCol w:w="1390"/>
        <w:gridCol w:w="2154"/>
        <w:gridCol w:w="3767"/>
        <w:gridCol w:w="1761"/>
      </w:tblGrid>
      <w:tr w:rsidR="0046174F" w:rsidTr="007F7B80">
        <w:tc>
          <w:tcPr>
            <w:tcW w:w="675" w:type="dxa"/>
          </w:tcPr>
          <w:p w:rsidR="00597C02" w:rsidRPr="005E39B7" w:rsidRDefault="00597C02" w:rsidP="00597C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97C02" w:rsidRDefault="00597C02" w:rsidP="00597C0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597C02" w:rsidRDefault="00597C02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597C02" w:rsidRDefault="00597C02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90" w:type="dxa"/>
          </w:tcPr>
          <w:p w:rsidR="00597C02" w:rsidRDefault="00597C02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154" w:type="dxa"/>
          </w:tcPr>
          <w:p w:rsidR="00597C02" w:rsidRDefault="00597C02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в количественном измерении</w:t>
            </w:r>
          </w:p>
        </w:tc>
        <w:tc>
          <w:tcPr>
            <w:tcW w:w="3767" w:type="dxa"/>
          </w:tcPr>
          <w:p w:rsidR="00597C02" w:rsidRDefault="00597C02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последствия не реализации муниципальной программы</w:t>
            </w:r>
          </w:p>
        </w:tc>
        <w:tc>
          <w:tcPr>
            <w:tcW w:w="1761" w:type="dxa"/>
          </w:tcPr>
          <w:p w:rsidR="00597C02" w:rsidRDefault="00597C02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9B7">
              <w:rPr>
                <w:rFonts w:ascii="Times New Roman" w:hAnsi="Times New Roman" w:cs="Times New Roman"/>
                <w:sz w:val="24"/>
                <w:szCs w:val="24"/>
              </w:rPr>
              <w:t>Связь с показателем (индикатором) муниципальной программы</w:t>
            </w:r>
          </w:p>
        </w:tc>
      </w:tr>
      <w:tr w:rsidR="00FC3B7E" w:rsidTr="007F7B80">
        <w:tc>
          <w:tcPr>
            <w:tcW w:w="675" w:type="dxa"/>
          </w:tcPr>
          <w:p w:rsidR="00FC3B7E" w:rsidRPr="005E39B7" w:rsidRDefault="00FC3B7E" w:rsidP="00597C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3B7E" w:rsidRPr="005E39B7" w:rsidRDefault="00FC3B7E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3B7E" w:rsidRPr="005E39B7" w:rsidRDefault="00FC3B7E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FC3B7E" w:rsidRPr="005E39B7" w:rsidRDefault="00FC3B7E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FC3B7E" w:rsidRPr="005E39B7" w:rsidRDefault="00FC3B7E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FC3B7E" w:rsidRPr="005E39B7" w:rsidRDefault="00FC3B7E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FC3B7E" w:rsidRPr="005E39B7" w:rsidRDefault="00FC3B7E" w:rsidP="0007055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C02" w:rsidTr="007F7B80">
        <w:tc>
          <w:tcPr>
            <w:tcW w:w="14567" w:type="dxa"/>
            <w:gridSpan w:val="7"/>
          </w:tcPr>
          <w:p w:rsidR="00597C02" w:rsidRDefault="00597C02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чрезвычайных ситуаций на территории </w:t>
            </w: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597C02" w:rsidTr="007F7B80">
        <w:tc>
          <w:tcPr>
            <w:tcW w:w="14567" w:type="dxa"/>
            <w:gridSpan w:val="7"/>
          </w:tcPr>
          <w:p w:rsidR="00597C02" w:rsidRDefault="00597C02" w:rsidP="00597C02">
            <w:pPr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1. Создание районного резерва материальных ресурсов для предупреждения и ликвидации чрезвычайных ситуаций</w:t>
            </w:r>
          </w:p>
          <w:p w:rsidR="00597C02" w:rsidRDefault="00597C02" w:rsidP="00597C0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67"/>
              </w:rPr>
              <w:t>на территории муниципального района</w:t>
            </w:r>
          </w:p>
        </w:tc>
      </w:tr>
      <w:tr w:rsidR="00FC3B7E" w:rsidTr="007F7B80">
        <w:tc>
          <w:tcPr>
            <w:tcW w:w="675" w:type="dxa"/>
          </w:tcPr>
          <w:p w:rsidR="00597C02" w:rsidRDefault="00597C02" w:rsidP="00F35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597C02" w:rsidRDefault="00597C02" w:rsidP="00F35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</w:rPr>
              <w:t>Создание районного резерва материальных ресурсов для предупреждения и ликвидации чрезвычайных ситуаций</w:t>
            </w:r>
          </w:p>
        </w:tc>
        <w:tc>
          <w:tcPr>
            <w:tcW w:w="1843" w:type="dxa"/>
          </w:tcPr>
          <w:p w:rsidR="00597C02" w:rsidRPr="0043247A" w:rsidRDefault="00597C02" w:rsidP="00F35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ГО и ЧС</w:t>
            </w:r>
          </w:p>
        </w:tc>
        <w:tc>
          <w:tcPr>
            <w:tcW w:w="1390" w:type="dxa"/>
          </w:tcPr>
          <w:p w:rsidR="007F7B80" w:rsidRDefault="00597C02" w:rsidP="0046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7F7B80" w:rsidRDefault="007F7B80" w:rsidP="007F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597C02" w:rsidRDefault="00597C02" w:rsidP="007F7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54" w:type="dxa"/>
          </w:tcPr>
          <w:p w:rsidR="00597C02" w:rsidRDefault="00597C02" w:rsidP="00F35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60%;</w:t>
            </w:r>
          </w:p>
          <w:p w:rsidR="00597C02" w:rsidRDefault="00597C02" w:rsidP="00F35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80%;</w:t>
            </w:r>
          </w:p>
          <w:p w:rsidR="00597C02" w:rsidRDefault="00597C02" w:rsidP="00FC3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</w:t>
            </w:r>
          </w:p>
        </w:tc>
        <w:tc>
          <w:tcPr>
            <w:tcW w:w="3767" w:type="dxa"/>
          </w:tcPr>
          <w:p w:rsidR="00597C02" w:rsidRDefault="00597C02" w:rsidP="00F35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</w:rPr>
              <w:t>Отсутствие районного резерва материальных ресурсов для предупреждения и ликвидации чрезвычайных ситуаций, а также несвоевременное реагирование на предупреждение и ликвидацию последствий от чрезвычайных ситуаций</w:t>
            </w:r>
          </w:p>
        </w:tc>
        <w:tc>
          <w:tcPr>
            <w:tcW w:w="1761" w:type="dxa"/>
          </w:tcPr>
          <w:p w:rsidR="00597C02" w:rsidRDefault="00ED4331" w:rsidP="00F35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3B7E" w:rsidTr="007F7B80">
        <w:tc>
          <w:tcPr>
            <w:tcW w:w="14567" w:type="dxa"/>
            <w:gridSpan w:val="7"/>
          </w:tcPr>
          <w:p w:rsidR="00FC3B7E" w:rsidRDefault="00FC3B7E" w:rsidP="00FC3B7E">
            <w:pPr>
              <w:pStyle w:val="Style44"/>
              <w:widowControl/>
              <w:spacing w:line="240" w:lineRule="auto"/>
              <w:ind w:left="2040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2. Предупреждение и ликвидация последствий чрезвычайных ситуаций природного и техногенного характера</w:t>
            </w:r>
          </w:p>
          <w:p w:rsidR="00FC3B7E" w:rsidRDefault="00FC3B7E" w:rsidP="00FC3B7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67"/>
              </w:rPr>
              <w:t>на территории муниципального района</w:t>
            </w:r>
          </w:p>
        </w:tc>
      </w:tr>
      <w:tr w:rsidR="00FC3B7E" w:rsidTr="007F7B80">
        <w:tc>
          <w:tcPr>
            <w:tcW w:w="675" w:type="dxa"/>
          </w:tcPr>
          <w:p w:rsidR="00FC3B7E" w:rsidRPr="00ED4331" w:rsidRDefault="00ED4331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FC3B7E" w:rsidRDefault="00FC3B7E" w:rsidP="00FC3B7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67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FC3B7E" w:rsidRPr="00FC3B7E" w:rsidRDefault="00FC3B7E" w:rsidP="00F35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ГО и ЧС</w:t>
            </w:r>
          </w:p>
        </w:tc>
        <w:tc>
          <w:tcPr>
            <w:tcW w:w="1390" w:type="dxa"/>
          </w:tcPr>
          <w:p w:rsidR="007F7B80" w:rsidRDefault="00FC3B7E" w:rsidP="00461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7F7B80" w:rsidRDefault="007F7B80" w:rsidP="007F7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FC3B7E" w:rsidRDefault="0046174F" w:rsidP="007F7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3B7E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154" w:type="dxa"/>
          </w:tcPr>
          <w:p w:rsidR="00FC3B7E" w:rsidRDefault="00FC3B7E" w:rsidP="00F35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ЧС;</w:t>
            </w:r>
          </w:p>
          <w:p w:rsidR="00FC3B7E" w:rsidRDefault="00FC3B7E" w:rsidP="00F35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ЧС</w:t>
            </w:r>
          </w:p>
          <w:p w:rsidR="00FC3B7E" w:rsidRDefault="00FC3B7E" w:rsidP="00F35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ЧС</w:t>
            </w:r>
          </w:p>
        </w:tc>
        <w:tc>
          <w:tcPr>
            <w:tcW w:w="3767" w:type="dxa"/>
          </w:tcPr>
          <w:p w:rsidR="00FC3B7E" w:rsidRDefault="00FC3B7E" w:rsidP="00F35C12">
            <w:pPr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Угроза жизни и здоровью населения, увеличение материального ущерба, а также последствий от чрезвычайных ситуаций</w:t>
            </w:r>
          </w:p>
        </w:tc>
        <w:tc>
          <w:tcPr>
            <w:tcW w:w="1761" w:type="dxa"/>
          </w:tcPr>
          <w:p w:rsidR="00FC3B7E" w:rsidRDefault="00ED4331" w:rsidP="00F35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3B7E" w:rsidTr="007F7B80">
        <w:tc>
          <w:tcPr>
            <w:tcW w:w="675" w:type="dxa"/>
          </w:tcPr>
          <w:p w:rsidR="00FC3B7E" w:rsidRPr="00ED4331" w:rsidRDefault="00ED4331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FC3B7E" w:rsidRDefault="00FC3B7E" w:rsidP="00FC3B7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67"/>
              </w:rPr>
              <w:t xml:space="preserve">Совершенствование нормативной правовой базы в области защиты населения и территорий от чрезвычайных ситуаций </w:t>
            </w:r>
            <w:r>
              <w:rPr>
                <w:rStyle w:val="FontStyle67"/>
              </w:rPr>
              <w:lastRenderedPageBreak/>
              <w:t>природного и техногенного характера</w:t>
            </w:r>
          </w:p>
        </w:tc>
        <w:tc>
          <w:tcPr>
            <w:tcW w:w="1843" w:type="dxa"/>
          </w:tcPr>
          <w:p w:rsidR="00FC3B7E" w:rsidRDefault="00FC3B7E" w:rsidP="00F35C12">
            <w:pPr>
              <w:pStyle w:val="Style44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Отдел по делам ГО и ЧС</w:t>
            </w:r>
          </w:p>
        </w:tc>
        <w:tc>
          <w:tcPr>
            <w:tcW w:w="1390" w:type="dxa"/>
          </w:tcPr>
          <w:p w:rsidR="00FC3B7E" w:rsidRDefault="00FC3B7E" w:rsidP="00FC3B7E">
            <w:pPr>
              <w:pStyle w:val="Style44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2023-2025</w:t>
            </w:r>
          </w:p>
        </w:tc>
        <w:tc>
          <w:tcPr>
            <w:tcW w:w="2154" w:type="dxa"/>
          </w:tcPr>
          <w:p w:rsidR="00FC3B7E" w:rsidRDefault="00FC3B7E" w:rsidP="00F35C12">
            <w:pPr>
              <w:pStyle w:val="Style44"/>
              <w:widowControl/>
              <w:spacing w:line="250" w:lineRule="exact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 xml:space="preserve">Наличие </w:t>
            </w:r>
            <w:proofErr w:type="gramStart"/>
            <w:r>
              <w:rPr>
                <w:rStyle w:val="FontStyle67"/>
              </w:rPr>
              <w:t>актуальной</w:t>
            </w:r>
            <w:proofErr w:type="gramEnd"/>
          </w:p>
          <w:p w:rsidR="00FC3B7E" w:rsidRDefault="00FC3B7E" w:rsidP="00F35C12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нормативной правовой базы в 100% объеме</w:t>
            </w:r>
          </w:p>
        </w:tc>
        <w:tc>
          <w:tcPr>
            <w:tcW w:w="3767" w:type="dxa"/>
          </w:tcPr>
          <w:p w:rsidR="00FC3B7E" w:rsidRDefault="00FC3B7E" w:rsidP="00FC3B7E">
            <w:pPr>
              <w:pStyle w:val="Style48"/>
              <w:widowControl/>
              <w:spacing w:line="250" w:lineRule="exact"/>
              <w:rPr>
                <w:rStyle w:val="FontStyle67"/>
              </w:rPr>
            </w:pPr>
            <w:r>
              <w:rPr>
                <w:rStyle w:val="FontStyle67"/>
              </w:rPr>
              <w:t xml:space="preserve">Отсутствие установленных норм и правил муниципального уровня в области гражданской обороны, защиты населения и территорий от чрезвычайных ситуаций, пожарной </w:t>
            </w:r>
            <w:r>
              <w:rPr>
                <w:rStyle w:val="FontStyle67"/>
              </w:rPr>
              <w:lastRenderedPageBreak/>
              <w:t>безопасности и обеспечения безопасности на водных объектах природного и техногенного характера</w:t>
            </w:r>
          </w:p>
        </w:tc>
        <w:tc>
          <w:tcPr>
            <w:tcW w:w="1761" w:type="dxa"/>
          </w:tcPr>
          <w:p w:rsidR="00FC3B7E" w:rsidRPr="00ED4331" w:rsidRDefault="00ED4331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C3B7E" w:rsidRPr="00E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3B7E" w:rsidTr="007F7B80">
        <w:tc>
          <w:tcPr>
            <w:tcW w:w="675" w:type="dxa"/>
          </w:tcPr>
          <w:p w:rsidR="00FC3B7E" w:rsidRPr="00ED4331" w:rsidRDefault="00ED4331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7" w:type="dxa"/>
          </w:tcPr>
          <w:p w:rsidR="00FC3B7E" w:rsidRDefault="00FC3B7E" w:rsidP="00F35C12">
            <w:pPr>
              <w:pStyle w:val="Style48"/>
              <w:widowControl/>
              <w:spacing w:line="250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Своевременное оповещение и информирование населения об угрозе возникновения или о возникновении чрезвычайных ситуаций</w:t>
            </w:r>
          </w:p>
        </w:tc>
        <w:tc>
          <w:tcPr>
            <w:tcW w:w="1843" w:type="dxa"/>
          </w:tcPr>
          <w:p w:rsidR="00FC3B7E" w:rsidRDefault="0046174F" w:rsidP="00F35C12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О</w:t>
            </w:r>
            <w:r w:rsidR="00FC3B7E">
              <w:rPr>
                <w:rStyle w:val="FontStyle67"/>
              </w:rPr>
              <w:t xml:space="preserve">тдел по делам </w:t>
            </w:r>
          </w:p>
          <w:p w:rsidR="00FC3B7E" w:rsidRDefault="00FC3B7E" w:rsidP="00F35C12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 xml:space="preserve">ГО и ЧС </w:t>
            </w:r>
          </w:p>
          <w:p w:rsidR="00FC3B7E" w:rsidRDefault="00FC3B7E" w:rsidP="00F35C12">
            <w:pPr>
              <w:pStyle w:val="Style29"/>
              <w:widowControl/>
              <w:rPr>
                <w:rStyle w:val="FontStyle67"/>
              </w:rPr>
            </w:pPr>
          </w:p>
        </w:tc>
        <w:tc>
          <w:tcPr>
            <w:tcW w:w="1390" w:type="dxa"/>
          </w:tcPr>
          <w:p w:rsidR="000D4C7C" w:rsidRDefault="00FC3B7E" w:rsidP="000D4C7C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  <w:p w:rsidR="000D4C7C" w:rsidRDefault="000D4C7C" w:rsidP="000D4C7C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  <w:p w:rsidR="00FC3B7E" w:rsidRDefault="00FC3B7E" w:rsidP="000D4C7C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2025</w:t>
            </w:r>
          </w:p>
        </w:tc>
        <w:tc>
          <w:tcPr>
            <w:tcW w:w="2154" w:type="dxa"/>
          </w:tcPr>
          <w:p w:rsidR="000D4C7C" w:rsidRDefault="00FC3B7E" w:rsidP="000D4C7C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охват не менее 7</w:t>
            </w:r>
            <w:r w:rsidR="000D4C7C">
              <w:rPr>
                <w:rStyle w:val="FontStyle67"/>
              </w:rPr>
              <w:t>0</w:t>
            </w:r>
            <w:r>
              <w:rPr>
                <w:rStyle w:val="FontStyle67"/>
              </w:rPr>
              <w:t xml:space="preserve"> % охва</w:t>
            </w:r>
            <w:r w:rsidR="000D4C7C">
              <w:rPr>
                <w:rStyle w:val="FontStyle67"/>
              </w:rPr>
              <w:t>т не менее 80 % охват не менее 90</w:t>
            </w:r>
            <w:r>
              <w:rPr>
                <w:rStyle w:val="FontStyle67"/>
              </w:rPr>
              <w:t xml:space="preserve">% </w:t>
            </w:r>
          </w:p>
          <w:p w:rsidR="00FC3B7E" w:rsidRDefault="00FC3B7E" w:rsidP="000D4C7C">
            <w:pPr>
              <w:pStyle w:val="Style29"/>
              <w:widowControl/>
              <w:rPr>
                <w:rStyle w:val="FontStyle67"/>
              </w:rPr>
            </w:pPr>
          </w:p>
        </w:tc>
        <w:tc>
          <w:tcPr>
            <w:tcW w:w="3767" w:type="dxa"/>
          </w:tcPr>
          <w:p w:rsidR="00FC3B7E" w:rsidRDefault="000D4C7C" w:rsidP="00F35C12">
            <w:pPr>
              <w:pStyle w:val="Style48"/>
              <w:widowControl/>
              <w:spacing w:line="250" w:lineRule="exact"/>
              <w:rPr>
                <w:rStyle w:val="FontStyle67"/>
              </w:rPr>
            </w:pPr>
            <w:r>
              <w:rPr>
                <w:rStyle w:val="FontStyle67"/>
              </w:rPr>
              <w:t>Угро</w:t>
            </w:r>
            <w:r w:rsidR="00FC3B7E">
              <w:rPr>
                <w:rStyle w:val="FontStyle67"/>
              </w:rPr>
              <w:t>за жизни и здоровью населения, увеличение материального ущерба, а также последствий от чрезвычайных ситуаций</w:t>
            </w:r>
          </w:p>
        </w:tc>
        <w:tc>
          <w:tcPr>
            <w:tcW w:w="1761" w:type="dxa"/>
          </w:tcPr>
          <w:p w:rsidR="00FC3B7E" w:rsidRPr="00ED4331" w:rsidRDefault="000D4C7C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46174F" w:rsidTr="007F7B80">
        <w:tc>
          <w:tcPr>
            <w:tcW w:w="14567" w:type="dxa"/>
            <w:gridSpan w:val="7"/>
          </w:tcPr>
          <w:p w:rsidR="0046174F" w:rsidRDefault="0046174F" w:rsidP="0046174F">
            <w:pPr>
              <w:pStyle w:val="Style48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3. Подготовка населения (всех категорий) в области гражданской обороны и защиты от чрезвычайных ситуаций природного и техногенного характера,</w:t>
            </w:r>
          </w:p>
          <w:p w:rsidR="0046174F" w:rsidRDefault="0046174F" w:rsidP="0046174F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67"/>
              </w:rPr>
              <w:t>совершенствование учебно-материальной базы</w:t>
            </w:r>
          </w:p>
        </w:tc>
      </w:tr>
      <w:tr w:rsidR="0046174F" w:rsidTr="007F7B80">
        <w:tc>
          <w:tcPr>
            <w:tcW w:w="675" w:type="dxa"/>
          </w:tcPr>
          <w:p w:rsidR="0046174F" w:rsidRDefault="0046174F" w:rsidP="0046174F">
            <w:pPr>
              <w:pStyle w:val="Style48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3.1.</w:t>
            </w:r>
          </w:p>
        </w:tc>
        <w:tc>
          <w:tcPr>
            <w:tcW w:w="2977" w:type="dxa"/>
          </w:tcPr>
          <w:p w:rsidR="0046174F" w:rsidRDefault="0046174F" w:rsidP="00F35C12">
            <w:pPr>
              <w:pStyle w:val="Style48"/>
              <w:widowControl/>
              <w:spacing w:line="250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1843" w:type="dxa"/>
          </w:tcPr>
          <w:p w:rsidR="0046174F" w:rsidRDefault="0046174F" w:rsidP="0046174F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 xml:space="preserve">Отдел по делам </w:t>
            </w:r>
          </w:p>
          <w:p w:rsidR="0046174F" w:rsidRDefault="0046174F" w:rsidP="0046174F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ГО и ЧС</w:t>
            </w:r>
          </w:p>
        </w:tc>
        <w:tc>
          <w:tcPr>
            <w:tcW w:w="1390" w:type="dxa"/>
          </w:tcPr>
          <w:p w:rsidR="0046174F" w:rsidRDefault="0046174F" w:rsidP="00F35C12">
            <w:pPr>
              <w:pStyle w:val="Style48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2020-2025</w:t>
            </w:r>
          </w:p>
        </w:tc>
        <w:tc>
          <w:tcPr>
            <w:tcW w:w="2154" w:type="dxa"/>
          </w:tcPr>
          <w:p w:rsidR="0046174F" w:rsidRDefault="0046174F" w:rsidP="007F7B80">
            <w:pPr>
              <w:pStyle w:val="Style29"/>
              <w:widowControl/>
              <w:spacing w:line="259" w:lineRule="exact"/>
              <w:rPr>
                <w:rStyle w:val="FontStyle67"/>
              </w:rPr>
            </w:pPr>
            <w:r>
              <w:rPr>
                <w:rStyle w:val="FontStyle67"/>
              </w:rPr>
              <w:t>По мере необходимости</w:t>
            </w:r>
          </w:p>
        </w:tc>
        <w:tc>
          <w:tcPr>
            <w:tcW w:w="3767" w:type="dxa"/>
          </w:tcPr>
          <w:p w:rsidR="0046174F" w:rsidRDefault="0046174F" w:rsidP="00F35C12">
            <w:pPr>
              <w:pStyle w:val="Style48"/>
              <w:widowControl/>
              <w:spacing w:line="250" w:lineRule="exact"/>
              <w:rPr>
                <w:rStyle w:val="FontStyle67"/>
              </w:rPr>
            </w:pPr>
            <w:r>
              <w:rPr>
                <w:rStyle w:val="FontStyle67"/>
              </w:rPr>
              <w:t>Снижение уровня подготовки населения в области гражданской обороны, защиты населения и территорий от чрезвычайных ситуаций</w:t>
            </w:r>
          </w:p>
        </w:tc>
        <w:tc>
          <w:tcPr>
            <w:tcW w:w="1761" w:type="dxa"/>
          </w:tcPr>
          <w:p w:rsidR="0046174F" w:rsidRPr="00ED4331" w:rsidRDefault="0046174F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46174F" w:rsidTr="007F7B80">
        <w:tc>
          <w:tcPr>
            <w:tcW w:w="675" w:type="dxa"/>
          </w:tcPr>
          <w:p w:rsidR="0046174F" w:rsidRDefault="0046174F" w:rsidP="0046174F">
            <w:pPr>
              <w:pStyle w:val="Style48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3.2.</w:t>
            </w:r>
          </w:p>
        </w:tc>
        <w:tc>
          <w:tcPr>
            <w:tcW w:w="2977" w:type="dxa"/>
          </w:tcPr>
          <w:p w:rsidR="0046174F" w:rsidRDefault="0046174F" w:rsidP="00F35C12">
            <w:pPr>
              <w:pStyle w:val="Style48"/>
              <w:widowControl/>
              <w:spacing w:line="250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Подготовка должностных лиц и специалистов гражданской обороны и единой государственной системы предупреждения и ликвидации чрезвычайных ситуаций (далее - ГО и РСЧС) в Учебно-методическом центре по ГОЧС и ПБ</w:t>
            </w:r>
          </w:p>
          <w:p w:rsidR="00545067" w:rsidRDefault="00545067" w:rsidP="00F35C12">
            <w:pPr>
              <w:pStyle w:val="Style48"/>
              <w:widowControl/>
              <w:spacing w:line="250" w:lineRule="exact"/>
              <w:ind w:left="5" w:hanging="5"/>
              <w:rPr>
                <w:rStyle w:val="FontStyle67"/>
              </w:rPr>
            </w:pPr>
          </w:p>
        </w:tc>
        <w:tc>
          <w:tcPr>
            <w:tcW w:w="1843" w:type="dxa"/>
          </w:tcPr>
          <w:p w:rsidR="0046174F" w:rsidRDefault="0046174F" w:rsidP="00F35C12">
            <w:pPr>
              <w:pStyle w:val="Style48"/>
              <w:widowControl/>
              <w:spacing w:line="250" w:lineRule="exact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 xml:space="preserve">Отдел по делам </w:t>
            </w:r>
          </w:p>
          <w:p w:rsidR="0046174F" w:rsidRDefault="0046174F" w:rsidP="00F35C12">
            <w:pPr>
              <w:pStyle w:val="Style48"/>
              <w:widowControl/>
              <w:spacing w:line="250" w:lineRule="exact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ГО и ЧС</w:t>
            </w:r>
          </w:p>
          <w:p w:rsidR="0046174F" w:rsidRDefault="0046174F" w:rsidP="00F35C12">
            <w:pPr>
              <w:pStyle w:val="Style29"/>
              <w:widowControl/>
              <w:rPr>
                <w:rStyle w:val="FontStyle67"/>
              </w:rPr>
            </w:pPr>
          </w:p>
        </w:tc>
        <w:tc>
          <w:tcPr>
            <w:tcW w:w="1390" w:type="dxa"/>
          </w:tcPr>
          <w:p w:rsidR="0046174F" w:rsidRDefault="0046174F" w:rsidP="00F35C12">
            <w:pPr>
              <w:pStyle w:val="Style29"/>
              <w:widowControl/>
              <w:ind w:left="298"/>
              <w:rPr>
                <w:rStyle w:val="FontStyle67"/>
              </w:rPr>
            </w:pPr>
            <w:r>
              <w:rPr>
                <w:rStyle w:val="FontStyle67"/>
              </w:rPr>
              <w:t>2023 2024 2025</w:t>
            </w:r>
          </w:p>
        </w:tc>
        <w:tc>
          <w:tcPr>
            <w:tcW w:w="2154" w:type="dxa"/>
          </w:tcPr>
          <w:p w:rsidR="0046174F" w:rsidRDefault="0046174F" w:rsidP="007F7B80">
            <w:pPr>
              <w:pStyle w:val="Style29"/>
              <w:widowControl/>
              <w:ind w:left="-81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охват не менее 60 % охват не менее 80 % охват не менее </w:t>
            </w:r>
            <w:r w:rsidR="007F7B80">
              <w:rPr>
                <w:rStyle w:val="FontStyle67"/>
              </w:rPr>
              <w:t>1</w:t>
            </w:r>
            <w:r>
              <w:rPr>
                <w:rStyle w:val="FontStyle67"/>
              </w:rPr>
              <w:t xml:space="preserve">00% </w:t>
            </w:r>
          </w:p>
        </w:tc>
        <w:tc>
          <w:tcPr>
            <w:tcW w:w="3767" w:type="dxa"/>
          </w:tcPr>
          <w:p w:rsidR="0046174F" w:rsidRDefault="0046174F" w:rsidP="00F35C12">
            <w:pPr>
              <w:pStyle w:val="Style48"/>
              <w:widowControl/>
              <w:spacing w:line="254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Снижение уровня подготовки должностных лиц и специалистов ГО и РСЧС</w:t>
            </w:r>
          </w:p>
        </w:tc>
        <w:tc>
          <w:tcPr>
            <w:tcW w:w="1761" w:type="dxa"/>
          </w:tcPr>
          <w:p w:rsidR="0046174F" w:rsidRPr="00ED4331" w:rsidRDefault="00ED4331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6174F" w:rsidRPr="00E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B80" w:rsidTr="007F7B80">
        <w:tc>
          <w:tcPr>
            <w:tcW w:w="675" w:type="dxa"/>
          </w:tcPr>
          <w:p w:rsidR="007F7B80" w:rsidRDefault="007F7B80" w:rsidP="0046174F">
            <w:pPr>
              <w:pStyle w:val="Style48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3.3.</w:t>
            </w:r>
          </w:p>
        </w:tc>
        <w:tc>
          <w:tcPr>
            <w:tcW w:w="2977" w:type="dxa"/>
          </w:tcPr>
          <w:p w:rsidR="007F7B80" w:rsidRDefault="007F7B80" w:rsidP="00F35C12">
            <w:pPr>
              <w:pStyle w:val="Style48"/>
              <w:widowControl/>
              <w:spacing w:line="250" w:lineRule="exact"/>
              <w:rPr>
                <w:rStyle w:val="FontStyle67"/>
              </w:rPr>
            </w:pPr>
            <w:r>
              <w:rPr>
                <w:rStyle w:val="FontStyle67"/>
              </w:rPr>
              <w:t xml:space="preserve">Разработка, издание и распространение брошюр, буклетов, памяток, по вопросам гражданской обороны, защиты от чрезвычайных ситуаций, пожарной безопасности, обеспечения безопасности </w:t>
            </w:r>
            <w:r>
              <w:rPr>
                <w:rStyle w:val="FontStyle67"/>
              </w:rPr>
              <w:lastRenderedPageBreak/>
              <w:t>людей на водных объектах чрезвычайных ситуаций</w:t>
            </w:r>
          </w:p>
        </w:tc>
        <w:tc>
          <w:tcPr>
            <w:tcW w:w="1843" w:type="dxa"/>
          </w:tcPr>
          <w:p w:rsidR="007F7B80" w:rsidRDefault="007F7B80" w:rsidP="007F7B80">
            <w:pPr>
              <w:pStyle w:val="Style48"/>
              <w:widowControl/>
              <w:spacing w:line="250" w:lineRule="exact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 xml:space="preserve">Отдел по делам </w:t>
            </w:r>
          </w:p>
          <w:p w:rsidR="007F7B80" w:rsidRDefault="007F7B80" w:rsidP="007F7B80">
            <w:pPr>
              <w:pStyle w:val="Style48"/>
              <w:widowControl/>
              <w:spacing w:line="250" w:lineRule="exact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ГО и ЧС</w:t>
            </w:r>
          </w:p>
          <w:p w:rsidR="007F7B80" w:rsidRDefault="007F7B80" w:rsidP="00F35C12">
            <w:pPr>
              <w:pStyle w:val="Style29"/>
              <w:widowControl/>
              <w:rPr>
                <w:rStyle w:val="FontStyle67"/>
              </w:rPr>
            </w:pPr>
          </w:p>
        </w:tc>
        <w:tc>
          <w:tcPr>
            <w:tcW w:w="1390" w:type="dxa"/>
          </w:tcPr>
          <w:p w:rsidR="007F7B80" w:rsidRDefault="007F7B80" w:rsidP="00F35C12">
            <w:pPr>
              <w:pStyle w:val="Style29"/>
              <w:widowControl/>
              <w:ind w:left="307"/>
              <w:rPr>
                <w:rStyle w:val="FontStyle67"/>
              </w:rPr>
            </w:pPr>
            <w:r>
              <w:rPr>
                <w:rStyle w:val="FontStyle67"/>
              </w:rPr>
              <w:t>2023 2024 2025</w:t>
            </w:r>
          </w:p>
        </w:tc>
        <w:tc>
          <w:tcPr>
            <w:tcW w:w="2154" w:type="dxa"/>
          </w:tcPr>
          <w:p w:rsidR="007F7B80" w:rsidRDefault="007F7B80" w:rsidP="007F7B80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не менее 250 шт.</w:t>
            </w:r>
          </w:p>
          <w:p w:rsidR="007F7B80" w:rsidRDefault="007F7B80" w:rsidP="007F7B80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не менее 300 шт.</w:t>
            </w:r>
          </w:p>
          <w:p w:rsidR="007F7B80" w:rsidRDefault="007F7B80" w:rsidP="007F7B80">
            <w:pPr>
              <w:pStyle w:val="Style29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не менее 350 шт.</w:t>
            </w:r>
          </w:p>
        </w:tc>
        <w:tc>
          <w:tcPr>
            <w:tcW w:w="3767" w:type="dxa"/>
          </w:tcPr>
          <w:p w:rsidR="007F7B80" w:rsidRDefault="007F7B80" w:rsidP="00F35C12">
            <w:pPr>
              <w:pStyle w:val="Style48"/>
              <w:widowControl/>
              <w:spacing w:line="250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 xml:space="preserve">Снижение </w:t>
            </w:r>
            <w:proofErr w:type="gramStart"/>
            <w:r>
              <w:rPr>
                <w:rStyle w:val="FontStyle67"/>
              </w:rPr>
              <w:t>уровня культуры безопасности жизнедеятельности населения</w:t>
            </w:r>
            <w:proofErr w:type="gramEnd"/>
          </w:p>
        </w:tc>
        <w:tc>
          <w:tcPr>
            <w:tcW w:w="1761" w:type="dxa"/>
          </w:tcPr>
          <w:p w:rsidR="007F7B80" w:rsidRPr="00ED4331" w:rsidRDefault="007F7B80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7F7B80" w:rsidTr="00F35C12">
        <w:tc>
          <w:tcPr>
            <w:tcW w:w="14567" w:type="dxa"/>
            <w:gridSpan w:val="7"/>
          </w:tcPr>
          <w:p w:rsidR="007F7B80" w:rsidRDefault="007F7B80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67"/>
              </w:rPr>
              <w:lastRenderedPageBreak/>
              <w:t>4.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7F7B80" w:rsidTr="007F7B80">
        <w:tc>
          <w:tcPr>
            <w:tcW w:w="675" w:type="dxa"/>
          </w:tcPr>
          <w:p w:rsidR="007F7B80" w:rsidRDefault="00ED4331" w:rsidP="0046174F">
            <w:pPr>
              <w:pStyle w:val="Style48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4.1.</w:t>
            </w:r>
          </w:p>
        </w:tc>
        <w:tc>
          <w:tcPr>
            <w:tcW w:w="2977" w:type="dxa"/>
          </w:tcPr>
          <w:p w:rsidR="007F7B80" w:rsidRDefault="007F7B80" w:rsidP="007F7B80">
            <w:pPr>
              <w:pStyle w:val="Style29"/>
              <w:widowControl/>
              <w:spacing w:line="274" w:lineRule="exact"/>
              <w:ind w:firstLine="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Приобретение  и  установка знаков безопасности на водных объектах, прилегающих в непосредственной   близости к населенным пунктам муниципального района</w:t>
            </w:r>
          </w:p>
        </w:tc>
        <w:tc>
          <w:tcPr>
            <w:tcW w:w="1843" w:type="dxa"/>
          </w:tcPr>
          <w:p w:rsidR="007F7B80" w:rsidRDefault="007F7B80" w:rsidP="00F35C12">
            <w:pPr>
              <w:pStyle w:val="Style44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Отдел по делам ГО и ЧС</w:t>
            </w:r>
          </w:p>
        </w:tc>
        <w:tc>
          <w:tcPr>
            <w:tcW w:w="1390" w:type="dxa"/>
          </w:tcPr>
          <w:p w:rsidR="007F7B80" w:rsidRDefault="007F7B80" w:rsidP="00F35C12">
            <w:pPr>
              <w:pStyle w:val="Style29"/>
              <w:widowControl/>
              <w:spacing w:line="254" w:lineRule="exact"/>
              <w:ind w:left="298"/>
              <w:rPr>
                <w:rStyle w:val="FontStyle67"/>
              </w:rPr>
            </w:pPr>
            <w:r>
              <w:rPr>
                <w:rStyle w:val="FontStyle67"/>
              </w:rPr>
              <w:t>2023 2024 2025</w:t>
            </w:r>
          </w:p>
        </w:tc>
        <w:tc>
          <w:tcPr>
            <w:tcW w:w="2154" w:type="dxa"/>
          </w:tcPr>
          <w:p w:rsidR="007F7B80" w:rsidRDefault="007F7B80" w:rsidP="007F7B80">
            <w:pPr>
              <w:pStyle w:val="Style29"/>
              <w:widowControl/>
              <w:spacing w:line="254" w:lineRule="exact"/>
              <w:ind w:left="61"/>
              <w:rPr>
                <w:rStyle w:val="FontStyle67"/>
              </w:rPr>
            </w:pPr>
            <w:r>
              <w:rPr>
                <w:rStyle w:val="FontStyle67"/>
              </w:rPr>
              <w:t>не менее 6 шт.;</w:t>
            </w:r>
          </w:p>
          <w:p w:rsidR="007F7B80" w:rsidRDefault="007F7B80" w:rsidP="007F7B80">
            <w:pPr>
              <w:pStyle w:val="Style29"/>
              <w:widowControl/>
              <w:spacing w:line="254" w:lineRule="exact"/>
              <w:ind w:left="61"/>
              <w:rPr>
                <w:rStyle w:val="FontStyle67"/>
              </w:rPr>
            </w:pPr>
            <w:r>
              <w:rPr>
                <w:rStyle w:val="FontStyle67"/>
              </w:rPr>
              <w:t>не менее 6 шт.;</w:t>
            </w:r>
          </w:p>
          <w:p w:rsidR="007F7B80" w:rsidRDefault="007F7B80" w:rsidP="007F7B80">
            <w:pPr>
              <w:pStyle w:val="Style29"/>
              <w:widowControl/>
              <w:spacing w:line="254" w:lineRule="exact"/>
              <w:ind w:left="61"/>
              <w:rPr>
                <w:rStyle w:val="FontStyle67"/>
              </w:rPr>
            </w:pPr>
            <w:r>
              <w:rPr>
                <w:rStyle w:val="FontStyle67"/>
              </w:rPr>
              <w:t>не менее 6 шт.</w:t>
            </w:r>
          </w:p>
          <w:p w:rsidR="007F7B80" w:rsidRDefault="007F7B80" w:rsidP="007F7B80">
            <w:pPr>
              <w:pStyle w:val="Style29"/>
              <w:widowControl/>
              <w:spacing w:line="254" w:lineRule="exact"/>
              <w:ind w:left="61"/>
              <w:rPr>
                <w:rStyle w:val="FontStyle67"/>
              </w:rPr>
            </w:pPr>
          </w:p>
          <w:p w:rsidR="007F7B80" w:rsidRDefault="007F7B80" w:rsidP="007F7B80">
            <w:pPr>
              <w:pStyle w:val="Style29"/>
              <w:widowControl/>
              <w:spacing w:line="254" w:lineRule="exact"/>
              <w:ind w:left="61"/>
              <w:rPr>
                <w:rStyle w:val="FontStyle67"/>
              </w:rPr>
            </w:pPr>
          </w:p>
        </w:tc>
        <w:tc>
          <w:tcPr>
            <w:tcW w:w="3767" w:type="dxa"/>
          </w:tcPr>
          <w:p w:rsidR="007F7B80" w:rsidRDefault="007F7B80" w:rsidP="007F7B80">
            <w:pPr>
              <w:pStyle w:val="Style29"/>
              <w:widowControl/>
              <w:spacing w:line="254" w:lineRule="exact"/>
              <w:ind w:firstLine="10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Отсутствие информирования населения о действующих запретах/ разрешений на водных объектах</w:t>
            </w:r>
          </w:p>
        </w:tc>
        <w:tc>
          <w:tcPr>
            <w:tcW w:w="1761" w:type="dxa"/>
          </w:tcPr>
          <w:p w:rsidR="007F7B80" w:rsidRPr="00ED4331" w:rsidRDefault="00ED4331" w:rsidP="000705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F7B80" w:rsidRPr="00E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97C02" w:rsidRPr="008145C6" w:rsidRDefault="00597C02" w:rsidP="0007055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1A4" w:rsidRDefault="004031A4" w:rsidP="0022171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4031A4" w:rsidSect="001042F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3247A" w:rsidRPr="004031A4" w:rsidRDefault="00A34171" w:rsidP="00B34E51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="0043247A" w:rsidRPr="00403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Механизм реализации муниципальной программы</w:t>
      </w:r>
    </w:p>
    <w:p w:rsidR="0043247A" w:rsidRPr="008145C6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исполнителем за реализацию мероприятий Программы на территории муниципального района является отдел по делам ГО и ЧС.</w:t>
      </w:r>
    </w:p>
    <w:p w:rsidR="0043247A" w:rsidRPr="008145C6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Программы ответственный исполнитель:</w:t>
      </w:r>
    </w:p>
    <w:p w:rsidR="0043247A" w:rsidRPr="008145C6" w:rsidRDefault="00CC5770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43247A"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разработку муниципальной программы, ее согласование и утверждение в установленном порядке;</w:t>
      </w:r>
    </w:p>
    <w:p w:rsidR="0043247A" w:rsidRPr="008145C6" w:rsidRDefault="00CC5770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43247A"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43247A" w:rsidRPr="008145C6" w:rsidRDefault="00CC5770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43247A"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в отдел экономики</w:t>
      </w:r>
      <w:r w:rsidR="00E34BA5"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, потребительского рынка, услуг и внешнеэкономических связей</w:t>
      </w:r>
      <w:r w:rsidR="0043247A"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района:</w:t>
      </w:r>
    </w:p>
    <w:p w:rsidR="0043247A" w:rsidRPr="008145C6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- ежеквартальные отчеты - 15-го числа месяца, следующего за отч</w:t>
      </w:r>
      <w:r w:rsidR="009D0FEC"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тным кварталом;</w:t>
      </w:r>
    </w:p>
    <w:p w:rsidR="0043247A" w:rsidRPr="008145C6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ежегодный итоговый отчет о ходе и результатах реализации муниципальной программы - 1 февраля года, следующего за </w:t>
      </w:r>
      <w:proofErr w:type="gramStart"/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="009D0FEC"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proofErr w:type="gramEnd"/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247A" w:rsidRPr="008145C6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мероприятий Программы осуществляется в целом из бюджета </w:t>
      </w:r>
      <w:r w:rsidR="00CC5770"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</w:t>
      </w: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 Главным распорядителем бюджетных средств, выделяемых на реализацию Программы, является администрация муниципального района.</w:t>
      </w:r>
    </w:p>
    <w:p w:rsidR="0043247A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5C6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 за счет средств бюджета муниципального района осуществляется в пределах средств, предусмотренных Программой.</w:t>
      </w:r>
    </w:p>
    <w:p w:rsidR="008145C6" w:rsidRPr="008145C6" w:rsidRDefault="008145C6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5C6" w:rsidRPr="00F35C12" w:rsidRDefault="00070556" w:rsidP="008145C6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5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43247A" w:rsidRPr="00F35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35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Ресурсное обеспечение реализации</w:t>
      </w:r>
      <w:r w:rsidR="0043247A" w:rsidRPr="00F35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программы</w:t>
      </w:r>
    </w:p>
    <w:p w:rsidR="00ED4331" w:rsidRPr="00F35C12" w:rsidRDefault="00ED4331" w:rsidP="008145C6">
      <w:pPr>
        <w:pStyle w:val="a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5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«Предупреждение и ликвидация чрезвычайных ситуаций на территории Октябрьского муниципального района»</w:t>
      </w:r>
    </w:p>
    <w:p w:rsidR="00F35C12" w:rsidRPr="00E56DDD" w:rsidRDefault="00F35C12" w:rsidP="00F35C12">
      <w:pPr>
        <w:pStyle w:val="Style14"/>
        <w:widowControl/>
        <w:spacing w:line="240" w:lineRule="exact"/>
        <w:ind w:firstLine="0"/>
        <w:rPr>
          <w:sz w:val="28"/>
          <w:szCs w:val="28"/>
        </w:rPr>
      </w:pPr>
    </w:p>
    <w:p w:rsidR="008145C6" w:rsidRDefault="00D26425" w:rsidP="008145C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изложено в</w:t>
      </w:r>
      <w:r w:rsidR="008145C6"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Pr="008145C6">
        <w:rPr>
          <w:rFonts w:ascii="Times New Roman" w:hAnsi="Times New Roman" w:cs="Times New Roman"/>
          <w:sz w:val="28"/>
          <w:szCs w:val="28"/>
        </w:rPr>
        <w:t>3</w:t>
      </w:r>
      <w:r w:rsidR="008145C6">
        <w:rPr>
          <w:rFonts w:ascii="Times New Roman" w:hAnsi="Times New Roman" w:cs="Times New Roman"/>
          <w:sz w:val="28"/>
          <w:szCs w:val="28"/>
        </w:rPr>
        <w:t>.</w:t>
      </w:r>
    </w:p>
    <w:p w:rsidR="00545067" w:rsidRPr="00545067" w:rsidRDefault="00545067" w:rsidP="00545067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67E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«Предупреждение и ликвидация чрезвычайных ситуаций на территории Октябрьского муниципального района»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5C6">
        <w:rPr>
          <w:rFonts w:ascii="Times New Roman" w:hAnsi="Times New Roman" w:cs="Times New Roman"/>
          <w:sz w:val="28"/>
          <w:szCs w:val="28"/>
        </w:rPr>
        <w:t>изложен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4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</w:t>
      </w:r>
      <w:r w:rsidRPr="00545067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5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5067" w:rsidRDefault="00545067" w:rsidP="008145C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425" w:rsidRDefault="008145C6" w:rsidP="008145C6">
      <w:pPr>
        <w:pStyle w:val="a8"/>
        <w:jc w:val="both"/>
        <w:rPr>
          <w:rFonts w:ascii="Times New Roman" w:hAnsi="Times New Roman" w:cs="Times New Roman"/>
          <w:sz w:val="24"/>
          <w:szCs w:val="24"/>
        </w:rPr>
        <w:sectPr w:rsidR="00D26425" w:rsidSect="007E1450">
          <w:type w:val="continuous"/>
          <w:pgSz w:w="11906" w:h="16838"/>
          <w:pgMar w:top="1276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067" w:rsidRPr="00545067" w:rsidRDefault="00545067" w:rsidP="00545067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0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3</w:t>
      </w:r>
    </w:p>
    <w:p w:rsidR="008D7877" w:rsidRPr="00545067" w:rsidRDefault="008D7877" w:rsidP="0054506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067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545067" w:rsidRPr="00545067" w:rsidRDefault="008D7877" w:rsidP="0054506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067">
        <w:rPr>
          <w:rFonts w:ascii="Times New Roman" w:eastAsia="Times New Roman" w:hAnsi="Times New Roman" w:cs="Times New Roman"/>
          <w:sz w:val="28"/>
          <w:szCs w:val="28"/>
        </w:rPr>
        <w:t>«Предупреждение и ликвидация чрезвычайных ситуаций на территории Октябрьского муниципального района»</w:t>
      </w:r>
    </w:p>
    <w:tbl>
      <w:tblPr>
        <w:tblpPr w:leftFromText="180" w:rightFromText="180" w:vertAnchor="text" w:horzAnchor="margin" w:tblpXSpec="center" w:tblpY="187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1985"/>
        <w:gridCol w:w="850"/>
        <w:gridCol w:w="851"/>
        <w:gridCol w:w="1417"/>
        <w:gridCol w:w="851"/>
        <w:gridCol w:w="850"/>
        <w:gridCol w:w="851"/>
        <w:gridCol w:w="850"/>
      </w:tblGrid>
      <w:tr w:rsidR="00F675A3" w:rsidRPr="001E44BA" w:rsidTr="00F675A3">
        <w:tc>
          <w:tcPr>
            <w:tcW w:w="675" w:type="dxa"/>
            <w:vMerge w:val="restart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3118" w:type="dxa"/>
            <w:gridSpan w:val="3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402" w:type="dxa"/>
            <w:gridSpan w:val="4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F675A3" w:rsidRPr="001E44BA" w:rsidTr="00F675A3">
        <w:tc>
          <w:tcPr>
            <w:tcW w:w="675" w:type="dxa"/>
            <w:vMerge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675A3" w:rsidRPr="001E44BA" w:rsidTr="00F675A3">
        <w:tc>
          <w:tcPr>
            <w:tcW w:w="675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5A3" w:rsidRPr="001E44BA" w:rsidTr="00F675A3">
        <w:tc>
          <w:tcPr>
            <w:tcW w:w="67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 на территории Октябрьского муниципального района</w:t>
            </w: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F675A3" w:rsidRPr="00F675A3" w:rsidRDefault="00F675A3" w:rsidP="00C971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F675A3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75A3" w:rsidRPr="00F675A3" w:rsidRDefault="00F675A3" w:rsidP="00680F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675A3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75A3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5A3" w:rsidRPr="001E44BA" w:rsidTr="00F675A3">
        <w:tc>
          <w:tcPr>
            <w:tcW w:w="67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</w:tr>
      <w:tr w:rsidR="00866030" w:rsidRPr="001E44BA" w:rsidTr="00F675A3">
        <w:tc>
          <w:tcPr>
            <w:tcW w:w="675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 мероприятия администрации Октябрьского муниципального района</w:t>
            </w:r>
          </w:p>
        </w:tc>
        <w:tc>
          <w:tcPr>
            <w:tcW w:w="1985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6030" w:rsidRPr="00F675A3" w:rsidRDefault="00866030" w:rsidP="00866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620" w:rsidRPr="001E44BA" w:rsidTr="00F675A3">
        <w:tc>
          <w:tcPr>
            <w:tcW w:w="675" w:type="dxa"/>
            <w:vMerge w:val="restart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</w:rPr>
              <w:t>Закупка материальных сре</w:t>
            </w:r>
            <w:proofErr w:type="gramStart"/>
            <w:r>
              <w:rPr>
                <w:rStyle w:val="FontStyle67"/>
              </w:rPr>
              <w:t>дств в р</w:t>
            </w:r>
            <w:proofErr w:type="gramEnd"/>
            <w:r>
              <w:rPr>
                <w:rStyle w:val="FontStyle67"/>
              </w:rPr>
              <w:t>айонный резерв материальных ресурсов для предупреждения и ликвидации чрезвычайных ситуаций</w:t>
            </w:r>
          </w:p>
        </w:tc>
        <w:tc>
          <w:tcPr>
            <w:tcW w:w="1985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6620" w:rsidRPr="001E44BA" w:rsidTr="00F675A3">
        <w:tc>
          <w:tcPr>
            <w:tcW w:w="675" w:type="dxa"/>
            <w:vMerge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6620" w:rsidRPr="00F675A3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6620" w:rsidRDefault="00126620" w:rsidP="001266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877" w:rsidRPr="001E44BA" w:rsidTr="00F675A3">
        <w:tc>
          <w:tcPr>
            <w:tcW w:w="675" w:type="dxa"/>
            <w:vMerge w:val="restart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</w:rPr>
              <w:t>Приобретение  и  установка знаков безопасности на водных объектах, прилегающих в непосредственной   близости к населенным пунктам муниципального района</w:t>
            </w:r>
          </w:p>
        </w:tc>
        <w:tc>
          <w:tcPr>
            <w:tcW w:w="1985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877" w:rsidRPr="001E44BA" w:rsidTr="00F675A3">
        <w:tc>
          <w:tcPr>
            <w:tcW w:w="675" w:type="dxa"/>
            <w:vMerge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877" w:rsidRPr="001E44BA" w:rsidTr="00F675A3">
        <w:tc>
          <w:tcPr>
            <w:tcW w:w="675" w:type="dxa"/>
            <w:vMerge w:val="restart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vMerge w:val="restart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985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7877" w:rsidRPr="00F675A3" w:rsidRDefault="0064583D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8D7877" w:rsidRPr="00F675A3" w:rsidRDefault="0064583D" w:rsidP="006458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8D7877" w:rsidRPr="00F675A3" w:rsidRDefault="0064583D" w:rsidP="006458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877"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7877" w:rsidRPr="001E44BA" w:rsidTr="00F675A3">
        <w:tc>
          <w:tcPr>
            <w:tcW w:w="675" w:type="dxa"/>
            <w:vMerge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7877" w:rsidRPr="00F675A3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877" w:rsidRDefault="008D7877" w:rsidP="008D78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75A3" w:rsidRDefault="00F675A3" w:rsidP="00F675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5A3" w:rsidRDefault="00F675A3" w:rsidP="00F675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5A3" w:rsidRDefault="00F675A3" w:rsidP="00F675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1D9" w:rsidRDefault="00C971D9" w:rsidP="00C971D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71D9" w:rsidSect="00B34E5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45067" w:rsidRPr="00545067" w:rsidRDefault="00545067" w:rsidP="00545067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0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4</w:t>
      </w:r>
    </w:p>
    <w:p w:rsidR="00C7767E" w:rsidRPr="00C7767E" w:rsidRDefault="00C7767E" w:rsidP="00C776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Информация</w:t>
      </w:r>
    </w:p>
    <w:p w:rsidR="00C7767E" w:rsidRDefault="00C7767E" w:rsidP="00C776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7767E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C7767E" w:rsidRPr="008D7877" w:rsidRDefault="00C7767E" w:rsidP="00C7767E">
      <w:pPr>
        <w:pStyle w:val="a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5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«Предупреждение и ликвидация чрезвычайных ситуаций на территории Октябрьского муниципального района»</w:t>
      </w:r>
    </w:p>
    <w:tbl>
      <w:tblPr>
        <w:tblpPr w:leftFromText="180" w:rightFromText="180" w:vertAnchor="page" w:horzAnchor="margin" w:tblpY="3177"/>
        <w:tblW w:w="973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08"/>
        <w:gridCol w:w="1418"/>
        <w:gridCol w:w="1275"/>
        <w:gridCol w:w="1134"/>
        <w:gridCol w:w="1134"/>
        <w:gridCol w:w="2268"/>
      </w:tblGrid>
      <w:tr w:rsidR="00545067" w:rsidRPr="00D5576E" w:rsidTr="00545067">
        <w:trPr>
          <w:trHeight w:val="400"/>
          <w:tblCellSpacing w:w="5" w:type="nil"/>
        </w:trPr>
        <w:tc>
          <w:tcPr>
            <w:tcW w:w="2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545067" w:rsidRPr="00D5576E" w:rsidTr="00545067">
        <w:trPr>
          <w:trHeight w:val="400"/>
          <w:tblCellSpacing w:w="5" w:type="nil"/>
        </w:trPr>
        <w:tc>
          <w:tcPr>
            <w:tcW w:w="2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НИОКР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545067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067" w:rsidRPr="00D5576E" w:rsidTr="00545067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67" w:rsidRPr="00D26425" w:rsidRDefault="00545067" w:rsidP="005450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5067" w:rsidRDefault="00545067" w:rsidP="0054506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247A" w:rsidRPr="00C971D9" w:rsidRDefault="00C519E6" w:rsidP="0054506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7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45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43247A" w:rsidRPr="00C97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Методика оценки эффективности реализации муниципальной программы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- степени выполнения запланированных мероприятий;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за счет средств местного  бюджета;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lastRenderedPageBreak/>
        <w:t>- степени эффективности использования средств местного бюджета;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- степени достижения целевого показателя (индикатора) муниципальной программы.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8145C6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Pr="008145C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муниципальной программы;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муниципальной программы.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муниципальной программы определяются: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местного бюджета;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3) оценка степени достижения целевого показателя (индикатора) муниципальной программы.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 xml:space="preserve">Оценка степени реализации запланированных мероприятий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СР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рассчитывается по</w:t>
      </w:r>
      <w:r w:rsidRPr="00C971D9">
        <w:rPr>
          <w:rFonts w:ascii="Times New Roman" w:hAnsi="Times New Roman" w:cs="Times New Roman"/>
          <w:sz w:val="24"/>
          <w:szCs w:val="24"/>
        </w:rPr>
        <w:t xml:space="preserve"> </w:t>
      </w:r>
      <w:r w:rsidRPr="008145C6">
        <w:rPr>
          <w:rFonts w:ascii="Times New Roman" w:hAnsi="Times New Roman" w:cs="Times New Roman"/>
          <w:sz w:val="28"/>
          <w:szCs w:val="28"/>
        </w:rPr>
        <w:t>формуле:</w:t>
      </w:r>
    </w:p>
    <w:p w:rsidR="00C971D9" w:rsidRPr="008145C6" w:rsidRDefault="00C971D9" w:rsidP="00C97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СР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М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где: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СР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М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971D9" w:rsidRPr="008145C6" w:rsidRDefault="00C971D9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СС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C971D9" w:rsidRPr="008145C6" w:rsidRDefault="00C971D9" w:rsidP="00C97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СС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З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З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>,</w:t>
      </w:r>
    </w:p>
    <w:p w:rsidR="00C971D9" w:rsidRPr="008145C6" w:rsidRDefault="00C971D9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где: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СС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З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З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программы.</w:t>
      </w:r>
    </w:p>
    <w:p w:rsidR="00C971D9" w:rsidRPr="008145C6" w:rsidRDefault="00C971D9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  <w:t>Оценка степени достижения целевых показателей (индикаторов) муниципальной программы СД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145C6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:rsidR="00C971D9" w:rsidRPr="008145C6" w:rsidRDefault="00C971D9" w:rsidP="00C97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ЗПф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/ЗП</w:t>
      </w:r>
      <w:proofErr w:type="gramStart"/>
      <w:r w:rsidRPr="008145C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145C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ЗПф</w:t>
      </w:r>
      <w:r w:rsidRPr="00814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/ ЗП</w:t>
      </w:r>
      <w:proofErr w:type="spellStart"/>
      <w:r w:rsidRPr="008145C6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</w:p>
    <w:p w:rsidR="00C971D9" w:rsidRPr="008145C6" w:rsidRDefault="00C971D9" w:rsidP="00C97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СДцп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= -----------------------------------</w:t>
      </w:r>
    </w:p>
    <w:p w:rsidR="00C971D9" w:rsidRPr="008145C6" w:rsidRDefault="00C971D9" w:rsidP="00C97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814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B34E51" w:rsidRPr="008145C6" w:rsidRDefault="00B34E51" w:rsidP="00B3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1D9" w:rsidRDefault="00C971D9" w:rsidP="00B3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145C6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:rsidR="00E56DDD" w:rsidRDefault="00E56DDD" w:rsidP="00B3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DDD" w:rsidRDefault="00E56DDD" w:rsidP="00B3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DDD" w:rsidRPr="008145C6" w:rsidRDefault="00E56DDD" w:rsidP="00B3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1D9" w:rsidRPr="008145C6" w:rsidRDefault="00C971D9" w:rsidP="00B34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noProof/>
          <w:position w:val="-36"/>
          <w:sz w:val="28"/>
          <w:szCs w:val="28"/>
        </w:rPr>
        <w:drawing>
          <wp:inline distT="0" distB="0" distL="0" distR="0">
            <wp:extent cx="2874010" cy="641350"/>
            <wp:effectExtent l="0" t="0" r="2540" b="0"/>
            <wp:docPr id="2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D9" w:rsidRPr="008145C6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>где: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СД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ЗП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ЗП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ЗП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значение </w:t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целевого показателя (индикатора), фактически достигнутое на конец отчетного года;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ЗП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плановое значение </w:t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целевого показателя (индикатора);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 программы.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C971D9" w:rsidRPr="008145C6" w:rsidRDefault="00C971D9" w:rsidP="00B34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ЭР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= 0,5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СД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+ 0,3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СС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+ 0,2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СР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>,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где: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ЭР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СД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 программы;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СС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СР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мероприятий.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</w:t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ЭР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) </w:t>
      </w:r>
      <w:r w:rsidR="00C971D9" w:rsidRPr="008145C6">
        <w:rPr>
          <w:rFonts w:ascii="Times New Roman" w:hAnsi="Times New Roman" w:cs="Times New Roman"/>
          <w:sz w:val="28"/>
          <w:szCs w:val="28"/>
        </w:rPr>
        <w:t>составляет не менее 0,90.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</w:t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ЭР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>) составляет не менее 0,80.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ЭР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>) составляет не менее 0,70.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местного бюджета является оценочным показателем, используемым при подведении </w:t>
      </w:r>
      <w:proofErr w:type="gramStart"/>
      <w:r w:rsidR="00C971D9" w:rsidRPr="008145C6">
        <w:rPr>
          <w:rFonts w:ascii="Times New Roman" w:hAnsi="Times New Roman" w:cs="Times New Roman"/>
          <w:sz w:val="28"/>
          <w:szCs w:val="28"/>
        </w:rPr>
        <w:t>итогов оценки эффективности реализации муниципальных программ</w:t>
      </w:r>
      <w:proofErr w:type="gramEnd"/>
      <w:r w:rsidR="00C971D9" w:rsidRPr="008145C6">
        <w:rPr>
          <w:rFonts w:ascii="Times New Roman" w:hAnsi="Times New Roman" w:cs="Times New Roman"/>
          <w:sz w:val="28"/>
          <w:szCs w:val="28"/>
        </w:rPr>
        <w:t>.</w:t>
      </w:r>
    </w:p>
    <w:p w:rsidR="007E1450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971D9" w:rsidRPr="008145C6" w:rsidRDefault="00C971D9" w:rsidP="007E145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8145C6">
        <w:rPr>
          <w:rFonts w:ascii="Times New Roman" w:hAnsi="Times New Roman" w:cs="Times New Roman"/>
          <w:sz w:val="28"/>
          <w:szCs w:val="28"/>
        </w:rPr>
        <w:t>степени эффективности использования средств местного бюджета</w:t>
      </w:r>
      <w:proofErr w:type="gramEnd"/>
      <w:r w:rsidRPr="00814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Э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C971D9" w:rsidRPr="008145C6" w:rsidRDefault="00C971D9" w:rsidP="00B34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Э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СД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145C6">
        <w:rPr>
          <w:rFonts w:ascii="Times New Roman" w:hAnsi="Times New Roman" w:cs="Times New Roman"/>
          <w:sz w:val="28"/>
          <w:szCs w:val="28"/>
        </w:rPr>
        <w:t>СС</w:t>
      </w:r>
      <w:r w:rsidRPr="008145C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8145C6">
        <w:rPr>
          <w:rFonts w:ascii="Times New Roman" w:hAnsi="Times New Roman" w:cs="Times New Roman"/>
          <w:sz w:val="28"/>
          <w:szCs w:val="28"/>
        </w:rPr>
        <w:t>,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где: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Э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СД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C971D9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1D9" w:rsidRPr="008145C6">
        <w:rPr>
          <w:rFonts w:ascii="Times New Roman" w:hAnsi="Times New Roman" w:cs="Times New Roman"/>
          <w:sz w:val="28"/>
          <w:szCs w:val="28"/>
        </w:rPr>
        <w:t>СС</w:t>
      </w:r>
      <w:r w:rsidR="00C971D9" w:rsidRPr="008145C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C971D9" w:rsidRPr="008145C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E23BB5" w:rsidRPr="008145C6" w:rsidRDefault="00B34E51" w:rsidP="00C971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45C6">
        <w:rPr>
          <w:rFonts w:ascii="Times New Roman" w:hAnsi="Times New Roman" w:cs="Times New Roman"/>
          <w:sz w:val="28"/>
          <w:szCs w:val="28"/>
        </w:rPr>
        <w:tab/>
      </w:r>
      <w:r w:rsidR="00C971D9" w:rsidRPr="008145C6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</w:t>
      </w:r>
      <w:r w:rsidR="00680F3F" w:rsidRPr="008145C6">
        <w:rPr>
          <w:rFonts w:ascii="Times New Roman" w:hAnsi="Times New Roman" w:cs="Times New Roman"/>
          <w:sz w:val="28"/>
          <w:szCs w:val="28"/>
        </w:rPr>
        <w:t>.</w:t>
      </w:r>
    </w:p>
    <w:p w:rsidR="002A76F1" w:rsidRPr="004044A7" w:rsidRDefault="00E23BB5" w:rsidP="00680F3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5067" w:rsidRPr="00545067" w:rsidRDefault="00545067" w:rsidP="00545067">
      <w:pPr>
        <w:pStyle w:val="a9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5067">
        <w:rPr>
          <w:rFonts w:ascii="Times New Roman" w:hAnsi="Times New Roman" w:cs="Times New Roman"/>
          <w:b/>
          <w:sz w:val="28"/>
          <w:szCs w:val="28"/>
        </w:rPr>
        <w:t>11. Подпрограммы</w:t>
      </w:r>
    </w:p>
    <w:p w:rsidR="00545067" w:rsidRPr="008D7877" w:rsidRDefault="00545067" w:rsidP="00545067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7767E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7767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35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«Предупреждение и ликвидация чрезвычайных ситуаций на территории Октябрьского муниципального района»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имеет подпрограмм.</w:t>
      </w:r>
    </w:p>
    <w:p w:rsidR="00735BCF" w:rsidRPr="00E23BB5" w:rsidRDefault="00735BCF" w:rsidP="00545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5BCF" w:rsidRPr="00E23BB5" w:rsidSect="00B34E5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B85702"/>
    <w:lvl w:ilvl="0">
      <w:numFmt w:val="bullet"/>
      <w:lvlText w:val="*"/>
      <w:lvlJc w:val="left"/>
    </w:lvl>
  </w:abstractNum>
  <w:abstractNum w:abstractNumId="1">
    <w:nsid w:val="0540290B"/>
    <w:multiLevelType w:val="multilevel"/>
    <w:tmpl w:val="3F96EA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41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AA87181"/>
    <w:multiLevelType w:val="hybridMultilevel"/>
    <w:tmpl w:val="AF8E793C"/>
    <w:lvl w:ilvl="0" w:tplc="B30C783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6345"/>
    <w:multiLevelType w:val="singleLevel"/>
    <w:tmpl w:val="4DF6396C"/>
    <w:lvl w:ilvl="0">
      <w:start w:val="2020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2266659F"/>
    <w:multiLevelType w:val="hybridMultilevel"/>
    <w:tmpl w:val="9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B4E0F"/>
    <w:multiLevelType w:val="singleLevel"/>
    <w:tmpl w:val="AF4A46F4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2F8F4508"/>
    <w:multiLevelType w:val="singleLevel"/>
    <w:tmpl w:val="0630D93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4072172C"/>
    <w:multiLevelType w:val="singleLevel"/>
    <w:tmpl w:val="6EBE0DE0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461A1A04"/>
    <w:multiLevelType w:val="hybridMultilevel"/>
    <w:tmpl w:val="470AB624"/>
    <w:lvl w:ilvl="0" w:tplc="BBD8EDDA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47A"/>
    <w:rsid w:val="00002057"/>
    <w:rsid w:val="0005041C"/>
    <w:rsid w:val="00070556"/>
    <w:rsid w:val="00070C37"/>
    <w:rsid w:val="000D4C7C"/>
    <w:rsid w:val="000E067F"/>
    <w:rsid w:val="000E0E8B"/>
    <w:rsid w:val="001042F3"/>
    <w:rsid w:val="0011371F"/>
    <w:rsid w:val="00126620"/>
    <w:rsid w:val="00160D0C"/>
    <w:rsid w:val="00181F9B"/>
    <w:rsid w:val="001A762D"/>
    <w:rsid w:val="001B39F3"/>
    <w:rsid w:val="001D6CDE"/>
    <w:rsid w:val="00213D09"/>
    <w:rsid w:val="0022171C"/>
    <w:rsid w:val="002524D0"/>
    <w:rsid w:val="00292146"/>
    <w:rsid w:val="002A410A"/>
    <w:rsid w:val="002A76F1"/>
    <w:rsid w:val="002B196C"/>
    <w:rsid w:val="002B567A"/>
    <w:rsid w:val="002B715E"/>
    <w:rsid w:val="002E3295"/>
    <w:rsid w:val="00315709"/>
    <w:rsid w:val="00331534"/>
    <w:rsid w:val="00376B08"/>
    <w:rsid w:val="003B6792"/>
    <w:rsid w:val="003C08B1"/>
    <w:rsid w:val="004031A4"/>
    <w:rsid w:val="004044A7"/>
    <w:rsid w:val="0042014D"/>
    <w:rsid w:val="0043247A"/>
    <w:rsid w:val="00437058"/>
    <w:rsid w:val="00446326"/>
    <w:rsid w:val="004467A0"/>
    <w:rsid w:val="0046174F"/>
    <w:rsid w:val="004E6461"/>
    <w:rsid w:val="004E7464"/>
    <w:rsid w:val="004F4154"/>
    <w:rsid w:val="005370E1"/>
    <w:rsid w:val="00543DA5"/>
    <w:rsid w:val="00545067"/>
    <w:rsid w:val="00546ACD"/>
    <w:rsid w:val="0058555D"/>
    <w:rsid w:val="00597C02"/>
    <w:rsid w:val="005E39B7"/>
    <w:rsid w:val="005E5FF4"/>
    <w:rsid w:val="00620064"/>
    <w:rsid w:val="00630554"/>
    <w:rsid w:val="0064583D"/>
    <w:rsid w:val="00680F3F"/>
    <w:rsid w:val="006D6DAB"/>
    <w:rsid w:val="006E61B0"/>
    <w:rsid w:val="006F46EE"/>
    <w:rsid w:val="006F48CB"/>
    <w:rsid w:val="0071533A"/>
    <w:rsid w:val="00735BCF"/>
    <w:rsid w:val="00752E2B"/>
    <w:rsid w:val="0075342E"/>
    <w:rsid w:val="00774B8C"/>
    <w:rsid w:val="00777E0B"/>
    <w:rsid w:val="007A4CFB"/>
    <w:rsid w:val="007E1450"/>
    <w:rsid w:val="007F7B80"/>
    <w:rsid w:val="008045FA"/>
    <w:rsid w:val="008145C6"/>
    <w:rsid w:val="00866030"/>
    <w:rsid w:val="008A4714"/>
    <w:rsid w:val="008C62D0"/>
    <w:rsid w:val="008D4F34"/>
    <w:rsid w:val="008D7877"/>
    <w:rsid w:val="009103A2"/>
    <w:rsid w:val="00920D05"/>
    <w:rsid w:val="009410D2"/>
    <w:rsid w:val="00963CBA"/>
    <w:rsid w:val="009A51CA"/>
    <w:rsid w:val="009D0FEC"/>
    <w:rsid w:val="009E78F5"/>
    <w:rsid w:val="00A14323"/>
    <w:rsid w:val="00A34171"/>
    <w:rsid w:val="00A60D99"/>
    <w:rsid w:val="00AE0413"/>
    <w:rsid w:val="00AF1978"/>
    <w:rsid w:val="00B07BC4"/>
    <w:rsid w:val="00B11EFC"/>
    <w:rsid w:val="00B34E51"/>
    <w:rsid w:val="00BA6B21"/>
    <w:rsid w:val="00BB7C47"/>
    <w:rsid w:val="00BC4FCE"/>
    <w:rsid w:val="00BE3D69"/>
    <w:rsid w:val="00BF5007"/>
    <w:rsid w:val="00C00743"/>
    <w:rsid w:val="00C1775D"/>
    <w:rsid w:val="00C448B4"/>
    <w:rsid w:val="00C519E6"/>
    <w:rsid w:val="00C545A7"/>
    <w:rsid w:val="00C60E8C"/>
    <w:rsid w:val="00C7767E"/>
    <w:rsid w:val="00C971D9"/>
    <w:rsid w:val="00CA0FF9"/>
    <w:rsid w:val="00CA28B4"/>
    <w:rsid w:val="00CC5770"/>
    <w:rsid w:val="00CD11AB"/>
    <w:rsid w:val="00CE29DF"/>
    <w:rsid w:val="00CF2BF1"/>
    <w:rsid w:val="00D006DB"/>
    <w:rsid w:val="00D06025"/>
    <w:rsid w:val="00D12840"/>
    <w:rsid w:val="00D16C51"/>
    <w:rsid w:val="00D26425"/>
    <w:rsid w:val="00D37BDE"/>
    <w:rsid w:val="00D951D2"/>
    <w:rsid w:val="00DA6CA6"/>
    <w:rsid w:val="00DB0FB3"/>
    <w:rsid w:val="00DD3F9D"/>
    <w:rsid w:val="00DE3EA1"/>
    <w:rsid w:val="00DF23D4"/>
    <w:rsid w:val="00E03ACF"/>
    <w:rsid w:val="00E06271"/>
    <w:rsid w:val="00E23BB5"/>
    <w:rsid w:val="00E34BA5"/>
    <w:rsid w:val="00E356FB"/>
    <w:rsid w:val="00E35B25"/>
    <w:rsid w:val="00E56DDD"/>
    <w:rsid w:val="00E62DF4"/>
    <w:rsid w:val="00E63A13"/>
    <w:rsid w:val="00E63A8D"/>
    <w:rsid w:val="00EC1394"/>
    <w:rsid w:val="00EC2DDF"/>
    <w:rsid w:val="00EC34FB"/>
    <w:rsid w:val="00ED4331"/>
    <w:rsid w:val="00ED62DA"/>
    <w:rsid w:val="00EF03FB"/>
    <w:rsid w:val="00F132A2"/>
    <w:rsid w:val="00F339AC"/>
    <w:rsid w:val="00F35C12"/>
    <w:rsid w:val="00F55D83"/>
    <w:rsid w:val="00F60450"/>
    <w:rsid w:val="00F637CD"/>
    <w:rsid w:val="00F675A3"/>
    <w:rsid w:val="00FC3B7E"/>
    <w:rsid w:val="00FD5594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58"/>
  </w:style>
  <w:style w:type="paragraph" w:styleId="1">
    <w:name w:val="heading 1"/>
    <w:basedOn w:val="a"/>
    <w:link w:val="10"/>
    <w:uiPriority w:val="9"/>
    <w:qFormat/>
    <w:rsid w:val="00432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2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324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uso-counter">
    <w:name w:val="pluso-counter"/>
    <w:basedOn w:val="a0"/>
    <w:rsid w:val="0043247A"/>
  </w:style>
  <w:style w:type="table" w:styleId="a3">
    <w:name w:val="Table Grid"/>
    <w:basedOn w:val="a1"/>
    <w:uiPriority w:val="59"/>
    <w:rsid w:val="00432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7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02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FD5594"/>
    <w:pPr>
      <w:spacing w:after="0" w:line="240" w:lineRule="auto"/>
      <w:jc w:val="both"/>
    </w:pPr>
    <w:rPr>
      <w:rFonts w:ascii="Times NR Cyr MT" w:eastAsia="Times NR Cyr MT" w:hAnsi="Times NR Cyr MT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FD5594"/>
    <w:rPr>
      <w:rFonts w:ascii="Times NR Cyr MT" w:eastAsia="Times NR Cyr MT" w:hAnsi="Times NR Cyr MT" w:cs="Times New Roman"/>
      <w:sz w:val="28"/>
      <w:szCs w:val="20"/>
    </w:rPr>
  </w:style>
  <w:style w:type="paragraph" w:styleId="a8">
    <w:name w:val="No Spacing"/>
    <w:uiPriority w:val="1"/>
    <w:qFormat/>
    <w:rsid w:val="00E356FB"/>
    <w:pPr>
      <w:spacing w:after="0" w:line="240" w:lineRule="auto"/>
    </w:pPr>
  </w:style>
  <w:style w:type="paragraph" w:customStyle="1" w:styleId="ConsPlusTitle">
    <w:name w:val="ConsPlusTitle"/>
    <w:uiPriority w:val="99"/>
    <w:rsid w:val="00620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74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E3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006DB"/>
    <w:pPr>
      <w:ind w:left="720"/>
      <w:contextualSpacing/>
    </w:pPr>
  </w:style>
  <w:style w:type="paragraph" w:customStyle="1" w:styleId="Style5">
    <w:name w:val="Style5"/>
    <w:basedOn w:val="a"/>
    <w:uiPriority w:val="99"/>
    <w:rsid w:val="00C0074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C00743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uiPriority w:val="99"/>
    <w:rsid w:val="00C0074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637CD"/>
    <w:pPr>
      <w:widowControl w:val="0"/>
      <w:autoSpaceDE w:val="0"/>
      <w:autoSpaceDN w:val="0"/>
      <w:adjustRightInd w:val="0"/>
      <w:spacing w:after="0" w:line="32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637CD"/>
    <w:pPr>
      <w:widowControl w:val="0"/>
      <w:autoSpaceDE w:val="0"/>
      <w:autoSpaceDN w:val="0"/>
      <w:adjustRightInd w:val="0"/>
      <w:spacing w:after="0" w:line="322" w:lineRule="exact"/>
      <w:ind w:firstLine="144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637CD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F637CD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24">
    <w:name w:val="Style24"/>
    <w:basedOn w:val="a"/>
    <w:uiPriority w:val="99"/>
    <w:rsid w:val="00AE0413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E0413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F48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B11EFC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C3B7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FC3B7E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35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35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144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538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35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55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3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2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4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6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0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4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2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9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9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1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3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0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2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3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6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2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1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3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8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2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0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9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0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9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9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4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3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4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7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7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3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92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9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2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0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1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1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4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3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3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3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3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5648-8173-4360-A040-E6626A77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18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Kyznecov_OI</cp:lastModifiedBy>
  <cp:revision>16</cp:revision>
  <cp:lastPrinted>2023-03-06T00:49:00Z</cp:lastPrinted>
  <dcterms:created xsi:type="dcterms:W3CDTF">2023-02-13T23:28:00Z</dcterms:created>
  <dcterms:modified xsi:type="dcterms:W3CDTF">2023-03-06T00:49:00Z</dcterms:modified>
</cp:coreProperties>
</file>