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38" w:rsidRPr="00866738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ДОКЛАД</w:t>
      </w:r>
    </w:p>
    <w:p w:rsidR="00FC20FD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«</w:t>
      </w:r>
      <w:r w:rsidRPr="00866738">
        <w:rPr>
          <w:b/>
        </w:rPr>
        <w:t xml:space="preserve">СОСТОЯНИЕ И РАЗВИТИЕ КОНКУРЕНТНОЙ СРЕДЫ НА РЫНКАХ ТОВАРОВ И УСЛУГ </w:t>
      </w:r>
      <w:r>
        <w:rPr>
          <w:b/>
        </w:rPr>
        <w:t xml:space="preserve">ОКТЯБРЬСКОГО </w:t>
      </w:r>
      <w:r w:rsidRPr="00866738">
        <w:rPr>
          <w:b/>
        </w:rPr>
        <w:t xml:space="preserve">МУНИЦИПАЛЬНОГО РАЙОНА </w:t>
      </w:r>
      <w:r>
        <w:rPr>
          <w:b/>
        </w:rPr>
        <w:t xml:space="preserve">ЕВРЕЙСКОЙ АВТОНОМНОЙ </w:t>
      </w:r>
      <w:r w:rsidRPr="00866738">
        <w:rPr>
          <w:b/>
        </w:rPr>
        <w:t>ОБЛАСТИ</w:t>
      </w:r>
      <w:r w:rsidRPr="00866738">
        <w:rPr>
          <w:b/>
          <w:spacing w:val="20"/>
        </w:rPr>
        <w:t>»</w:t>
      </w:r>
      <w:r w:rsidR="00FC20FD">
        <w:rPr>
          <w:b/>
          <w:spacing w:val="20"/>
        </w:rPr>
        <w:t xml:space="preserve"> </w:t>
      </w:r>
    </w:p>
    <w:p w:rsidR="00866738" w:rsidRPr="00866738" w:rsidRDefault="00FC20FD" w:rsidP="00866738">
      <w:pPr>
        <w:jc w:val="center"/>
        <w:rPr>
          <w:b/>
          <w:spacing w:val="20"/>
        </w:rPr>
      </w:pPr>
      <w:r>
        <w:rPr>
          <w:b/>
          <w:spacing w:val="20"/>
        </w:rPr>
        <w:t>по состоянию на 01.01.20</w:t>
      </w:r>
      <w:r w:rsidR="00573DEC">
        <w:rPr>
          <w:b/>
          <w:spacing w:val="20"/>
        </w:rPr>
        <w:t>2</w:t>
      </w:r>
      <w:r w:rsidR="00FD0847">
        <w:rPr>
          <w:b/>
          <w:spacing w:val="20"/>
        </w:rPr>
        <w:t>1</w:t>
      </w:r>
      <w:bookmarkStart w:id="0" w:name="_GoBack"/>
      <w:bookmarkEnd w:id="0"/>
      <w:r>
        <w:rPr>
          <w:b/>
          <w:spacing w:val="20"/>
        </w:rPr>
        <w:t xml:space="preserve"> года</w:t>
      </w:r>
    </w:p>
    <w:p w:rsidR="00866738" w:rsidRPr="0097166A" w:rsidRDefault="00866738" w:rsidP="00866738">
      <w:pPr>
        <w:ind w:firstLine="709"/>
        <w:jc w:val="center"/>
        <w:rPr>
          <w:b/>
          <w:spacing w:val="20"/>
        </w:rPr>
      </w:pPr>
    </w:p>
    <w:p w:rsidR="00866738" w:rsidRDefault="00866738" w:rsidP="00866738">
      <w:pPr>
        <w:ind w:firstLine="708"/>
        <w:jc w:val="both"/>
      </w:pPr>
      <w:r>
        <w:t xml:space="preserve">Доклад «Состояние и развитие конкурентной среды на рынках товаров и  услуг  Октябрьского муниципального  района Еврейской автономной области  подготовлен  во  исполнение  Стандарта  развития  конкуренции  в субъектах  Российской  Федерации,  утвержденного  распоряжением Правительства  Российской  Федерации  от  </w:t>
      </w:r>
      <w:r w:rsidR="00573DEC">
        <w:t>17</w:t>
      </w:r>
      <w:r>
        <w:t>.0</w:t>
      </w:r>
      <w:r w:rsidR="00573DEC">
        <w:t>4</w:t>
      </w:r>
      <w:r>
        <w:t>.201</w:t>
      </w:r>
      <w:r w:rsidR="00573DEC">
        <w:t>9</w:t>
      </w:r>
      <w:r>
        <w:t xml:space="preserve">  №  </w:t>
      </w:r>
      <w:r w:rsidR="00573DEC">
        <w:t>768</w:t>
      </w:r>
      <w:r>
        <w:t xml:space="preserve">-р  (далее Стандарт). </w:t>
      </w:r>
    </w:p>
    <w:p w:rsidR="00866738" w:rsidRDefault="00866738" w:rsidP="00866738">
      <w:pPr>
        <w:ind w:firstLine="708"/>
        <w:jc w:val="both"/>
      </w:pPr>
      <w:r>
        <w:t>Доклад  является  документом,  формируемым  в  целях  обеспечения органов  местного  самоуправления,  юридических  лиц,  индивидуальных</w:t>
      </w:r>
      <w:r w:rsidR="00CD05D7">
        <w:t xml:space="preserve"> </w:t>
      </w:r>
      <w:r>
        <w:t>предпринимателей  и  граждан  систематизированной  аналитической информацией  о  состоянии  конкуренции  в  муниципальном  образовании «</w:t>
      </w:r>
      <w:r w:rsidR="00CD05D7">
        <w:t>Октябрьский муниципальный район» Еврейской автономной области</w:t>
      </w:r>
      <w:r>
        <w:t>.</w:t>
      </w:r>
    </w:p>
    <w:p w:rsidR="00866738" w:rsidRDefault="00866738" w:rsidP="00866738">
      <w:pPr>
        <w:ind w:firstLine="708"/>
        <w:jc w:val="both"/>
      </w:pPr>
      <w:r>
        <w:t>Целью настоящего доклада является  формирование прозрачной системы работы  органов  местного  самоуправления  в  части  реализации результативных  и  эффективных  мер  по  развитию  конкуренции  в  интересах конечного  потребителя  товаров  и  услуг,  субъектов  предпринимательской деятельности, граждан Российской Федерации и общества в целом.</w:t>
      </w:r>
    </w:p>
    <w:p w:rsidR="00866738" w:rsidRDefault="00866738" w:rsidP="00866738">
      <w:pPr>
        <w:ind w:firstLine="708"/>
        <w:jc w:val="both"/>
      </w:pPr>
      <w:r>
        <w:t xml:space="preserve">При  подготовке  доклада использованы  данные  Территориального  органа  Федеральной  службы государственной  статистики  по  </w:t>
      </w:r>
      <w:r w:rsidR="00CD05D7">
        <w:t xml:space="preserve">Еврейской автономной области </w:t>
      </w:r>
      <w:r>
        <w:t xml:space="preserve">  и</w:t>
      </w:r>
      <w:r w:rsidR="00CD05D7">
        <w:t xml:space="preserve"> </w:t>
      </w:r>
      <w:r>
        <w:t>оперативные  данные  органов  местного  самоуправления  муниципального образования  «</w:t>
      </w:r>
      <w:r w:rsidR="00CD05D7">
        <w:t>Октябрьский муниципальный</w:t>
      </w:r>
      <w:r>
        <w:t xml:space="preserve">  район»,  структурных  подразделений администрации района, муниципальных учреждений.</w:t>
      </w:r>
    </w:p>
    <w:p w:rsidR="00866738" w:rsidRDefault="00866738" w:rsidP="00866738">
      <w:pPr>
        <w:ind w:firstLine="708"/>
        <w:jc w:val="both"/>
      </w:pPr>
      <w:r>
        <w:t>В  целях  внедрения  Стандарта  развития  конкуренции  на  территории муниципального  образования  «</w:t>
      </w:r>
      <w:r w:rsidR="00CD05D7">
        <w:t xml:space="preserve">Октябрьский муниципальный </w:t>
      </w:r>
      <w:r>
        <w:t>район»  разработаны  и утверждены нормативные акты:</w:t>
      </w:r>
    </w:p>
    <w:p w:rsidR="00866738" w:rsidRDefault="00CD05D7" w:rsidP="00866738">
      <w:pPr>
        <w:ind w:firstLine="708"/>
        <w:jc w:val="both"/>
      </w:pPr>
      <w:r>
        <w:t>- план мероприятий («дорожной карты») по содействию развитию конкуренции в муниципальном образовании «Октябрьский муниципальный район» Еврейской автономной области на 201</w:t>
      </w:r>
      <w:r w:rsidR="00573DEC">
        <w:t>9</w:t>
      </w:r>
      <w:r>
        <w:t>-20</w:t>
      </w:r>
      <w:r w:rsidR="00573DEC">
        <w:t>22</w:t>
      </w:r>
      <w:r>
        <w:t xml:space="preserve"> годы», утвержденный распоряжением администрации муниципального района от </w:t>
      </w:r>
      <w:r w:rsidR="00573DEC">
        <w:t>12</w:t>
      </w:r>
      <w:r>
        <w:t>.12.201</w:t>
      </w:r>
      <w:r w:rsidR="00573DEC">
        <w:t>9</w:t>
      </w:r>
      <w:r>
        <w:t xml:space="preserve"> № </w:t>
      </w:r>
      <w:r w:rsidR="00573DEC">
        <w:t>317р</w:t>
      </w:r>
      <w:r>
        <w:t xml:space="preserve"> «Об утверждении плана мероприятий («дорожной карты») по содействию развитию конкуренции в муниципальном образовании «Октябрьский муниципальный район» Еврейской автономной области на 2018-2019 годы»;</w:t>
      </w:r>
    </w:p>
    <w:p w:rsidR="00CD05D7" w:rsidRDefault="00CD05D7" w:rsidP="00866738">
      <w:pPr>
        <w:ind w:firstLine="708"/>
        <w:jc w:val="both"/>
      </w:pPr>
      <w:r>
        <w:t xml:space="preserve">- создана рабочая группа </w:t>
      </w:r>
      <w:r w:rsidR="00155887">
        <w:t>и положение</w:t>
      </w:r>
      <w:r>
        <w:t xml:space="preserve"> по содействию развития конкуренции на территории муниципального образования «Октябрьский муниципальный район» Еврейской автономной области, утвержденная постановлением администрации муниципального района от 23.07.2018 №125 «О создании рабочей группы  по содействию развития конкуренции на </w:t>
      </w:r>
      <w:r>
        <w:lastRenderedPageBreak/>
        <w:t xml:space="preserve">территории муниципального образования «Октябрьский муниципальный район» Еврейской автономной области»; </w:t>
      </w:r>
    </w:p>
    <w:p w:rsidR="00866738" w:rsidRDefault="00866738" w:rsidP="00CD05D7">
      <w:pPr>
        <w:ind w:firstLine="708"/>
        <w:jc w:val="both"/>
      </w:pPr>
      <w:r>
        <w:t>- разработаны  и  утверждены  целевые  показатели  реализации  плана мероприятий  «дорожной  карты»   по  содействию  развитию  конкуренции  на рынках товаров и услуг</w:t>
      </w:r>
      <w:r w:rsidR="00313FFD">
        <w:t xml:space="preserve">, </w:t>
      </w:r>
      <w:r w:rsidR="00573DEC">
        <w:t>распоряжение администрации муниципального района от 12.12.2019 №317р;</w:t>
      </w:r>
    </w:p>
    <w:p w:rsidR="00155887" w:rsidRDefault="00155887" w:rsidP="00155887">
      <w:pPr>
        <w:ind w:firstLine="708"/>
        <w:jc w:val="both"/>
      </w:pPr>
      <w:r>
        <w:t xml:space="preserve">-  утвержден  Состав  рабочей  группы  и  Положение  рабочей  группы  по содействию развитию  конкуренции </w:t>
      </w:r>
      <w:r w:rsidR="007102CE">
        <w:t xml:space="preserve"> на  рынках  товаров  и  услуг</w:t>
      </w:r>
      <w:r>
        <w:t>;</w:t>
      </w:r>
    </w:p>
    <w:p w:rsidR="00EA6131" w:rsidRDefault="007102CE" w:rsidP="007102CE">
      <w:pPr>
        <w:ind w:firstLine="708"/>
        <w:jc w:val="both"/>
      </w:pPr>
      <w:r>
        <w:t xml:space="preserve">На официальном сайте муниципального образования «Октябрьский муниципальный район» создан раздел «Развитие конкуренции». </w:t>
      </w:r>
    </w:p>
    <w:p w:rsidR="00EA6131" w:rsidRDefault="00D8521E" w:rsidP="00EA6131">
      <w:pPr>
        <w:ind w:firstLine="360"/>
        <w:jc w:val="both"/>
      </w:pPr>
      <w:r>
        <w:t xml:space="preserve"> </w:t>
      </w:r>
      <w:r w:rsidR="00EA6131">
        <w:tab/>
        <w:t>Реализация «дорожной карты» направлена на создание условий для формирования благоприятной конкурентной среды на территории Октябрьского района Еврейской автономной области.</w:t>
      </w:r>
    </w:p>
    <w:p w:rsidR="00EA6131" w:rsidRDefault="00EA6131" w:rsidP="00EA6131">
      <w:pPr>
        <w:ind w:firstLine="708"/>
        <w:jc w:val="both"/>
      </w:pPr>
      <w:r>
        <w:t>Целями «дорожной карты» являются:</w:t>
      </w:r>
    </w:p>
    <w:p w:rsidR="00EA6131" w:rsidRDefault="00EA6131" w:rsidP="00EA6131">
      <w:pPr>
        <w:ind w:firstLine="360"/>
        <w:jc w:val="both"/>
      </w:pPr>
      <w:r>
        <w:t>- создание благоприятной конкурентной среды;</w:t>
      </w:r>
    </w:p>
    <w:p w:rsidR="00EA6131" w:rsidRDefault="00EA6131" w:rsidP="00EA6131">
      <w:pPr>
        <w:ind w:firstLine="360"/>
        <w:jc w:val="both"/>
      </w:pPr>
      <w:r>
        <w:t>- содействие развитию конкуренции для каждого из предусмотренных «дорожной картой» социально значимых и приоритетных рынков Октябрьского района Еврейской автономной области;</w:t>
      </w:r>
    </w:p>
    <w:p w:rsidR="00EA6131" w:rsidRDefault="00EA6131" w:rsidP="00EA6131">
      <w:pPr>
        <w:ind w:firstLine="360"/>
        <w:jc w:val="both"/>
      </w:pPr>
      <w:r>
        <w:t>- снижение административных барьеров;</w:t>
      </w:r>
    </w:p>
    <w:p w:rsidR="00EA6131" w:rsidRDefault="00EA6131" w:rsidP="00EA6131">
      <w:pPr>
        <w:ind w:firstLine="360"/>
        <w:jc w:val="both"/>
      </w:pPr>
      <w:r>
        <w:t>- повышение удовлетворенности потребителей качеством товаров и услуг на социально значимых и приоритетных рынках Октябрьского района Еврейской автономной области;</w:t>
      </w:r>
    </w:p>
    <w:p w:rsidR="00EA6131" w:rsidRDefault="00EA6131" w:rsidP="00EA6131">
      <w:pPr>
        <w:ind w:firstLine="708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 и ключевых отраслевых мероприятий. В «дорожной карте»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в Октябрьском районе.</w:t>
      </w:r>
    </w:p>
    <w:p w:rsidR="007102CE" w:rsidRDefault="007102CE" w:rsidP="00EA6131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 xml:space="preserve">Структурные  показатели  состояния  конкуренции  </w:t>
      </w:r>
      <w:proofErr w:type="gramStart"/>
      <w:r>
        <w:t>в</w:t>
      </w:r>
      <w:proofErr w:type="gramEnd"/>
    </w:p>
    <w:p w:rsidR="007102CE" w:rsidRDefault="007102CE" w:rsidP="00573DEC">
      <w:pPr>
        <w:ind w:firstLine="708"/>
        <w:jc w:val="center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«</w:t>
      </w:r>
      <w:r w:rsidR="00082ABA">
        <w:t xml:space="preserve">Октябрьский муниципальный </w:t>
      </w:r>
      <w:r>
        <w:t>район»</w:t>
      </w:r>
    </w:p>
    <w:p w:rsidR="00CB7C45" w:rsidRDefault="00CB7C45" w:rsidP="007102CE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>Рынок услуг дошкольного образования</w:t>
      </w:r>
    </w:p>
    <w:p w:rsidR="00D338D1" w:rsidRDefault="00D338D1" w:rsidP="007102CE">
      <w:pPr>
        <w:ind w:firstLine="708"/>
        <w:jc w:val="both"/>
      </w:pPr>
    </w:p>
    <w:p w:rsidR="00D338D1" w:rsidRDefault="007102CE" w:rsidP="00D338D1">
      <w:pPr>
        <w:ind w:firstLine="708"/>
        <w:jc w:val="both"/>
      </w:pPr>
      <w:proofErr w:type="gramStart"/>
      <w:r>
        <w:t>На  конец</w:t>
      </w:r>
      <w:proofErr w:type="gramEnd"/>
      <w:r>
        <w:t xml:space="preserve">  20</w:t>
      </w:r>
      <w:r w:rsidR="00573DEC">
        <w:t>20</w:t>
      </w:r>
      <w:r>
        <w:t xml:space="preserve">  года  на  территории  </w:t>
      </w:r>
      <w:r w:rsidR="00D338D1">
        <w:t xml:space="preserve">Октябрьского </w:t>
      </w:r>
      <w:r>
        <w:t xml:space="preserve">муниципального  </w:t>
      </w:r>
      <w:r w:rsidR="00D338D1">
        <w:t xml:space="preserve">района   образовательные программы дошкольного образования для  детей  в  возрасте  от  3  до  7  лет  реализовывали    9  муниципальных дошкольных образовательных организаций и 1 общеобразовательная школа (в  которых  действуют   дошкольные  группы  полного пребывания). </w:t>
      </w:r>
      <w:r w:rsidR="00552361">
        <w:t xml:space="preserve">За </w:t>
      </w:r>
      <w:proofErr w:type="gramStart"/>
      <w:r w:rsidR="00552361">
        <w:t>последние</w:t>
      </w:r>
      <w:proofErr w:type="gramEnd"/>
      <w:r w:rsidR="00552361">
        <w:t xml:space="preserve"> 8 лет сеть дошкольных учреждений не изменилась.</w:t>
      </w:r>
    </w:p>
    <w:p w:rsidR="00D338D1" w:rsidRDefault="00D338D1" w:rsidP="00D338D1">
      <w:pPr>
        <w:ind w:firstLine="708"/>
        <w:jc w:val="both"/>
      </w:pPr>
      <w:r>
        <w:t xml:space="preserve">В дошкольных образовательных учреждениях воспитываются </w:t>
      </w:r>
      <w:r w:rsidR="00573DEC">
        <w:t>451</w:t>
      </w:r>
      <w:r>
        <w:t xml:space="preserve"> детей дошкольного возраста. </w:t>
      </w:r>
      <w:r w:rsidR="00F216C3">
        <w:t>П</w:t>
      </w:r>
      <w:r>
        <w:t>лановая мощность</w:t>
      </w:r>
      <w:r w:rsidR="00F216C3">
        <w:t xml:space="preserve"> учреждения – 770 мест. Количество детей в возрасте 1-6 лет, стоящих на учете для определения в </w:t>
      </w:r>
      <w:r w:rsidR="00F216C3">
        <w:lastRenderedPageBreak/>
        <w:t xml:space="preserve">муниципальные дошкольные образовательные учреждения составляет </w:t>
      </w:r>
      <w:r w:rsidR="00A71A3F">
        <w:t>33</w:t>
      </w:r>
      <w:r w:rsidR="00F216C3">
        <w:t xml:space="preserve"> человек</w:t>
      </w:r>
      <w:r w:rsidR="00A71A3F">
        <w:t>а</w:t>
      </w:r>
      <w:r w:rsidR="00F216C3">
        <w:t xml:space="preserve">. Категорию очередников составляют дети до 1,5 лет, при этом актуальный спрос – 0 человек.  </w:t>
      </w:r>
      <w:r>
        <w:t xml:space="preserve"> </w:t>
      </w:r>
    </w:p>
    <w:p w:rsidR="00F234DC" w:rsidRDefault="00F234DC" w:rsidP="00D338D1">
      <w:pPr>
        <w:ind w:firstLine="708"/>
        <w:jc w:val="both"/>
      </w:pPr>
      <w:r>
        <w:t xml:space="preserve">Основной проблемой на рынке услуг дошкольного образования является отсутствие частных или негосударственных учреждений. </w:t>
      </w:r>
    </w:p>
    <w:p w:rsidR="00D338D1" w:rsidRDefault="00D338D1" w:rsidP="00D338D1">
      <w:pPr>
        <w:ind w:firstLine="708"/>
        <w:jc w:val="both"/>
      </w:pPr>
      <w:proofErr w:type="gramStart"/>
      <w:r>
        <w:t>В  целях  развития  конкуренции  на  рынке  услуг  дошкольного образования  необходимы:  совершенствование  механизмов  финансовой  и имущественной  поддержки  негосударственных  организаций  в  сфере дошкольного  образования,  развитие  проектов  государственно-частного партнѐрства  в  сфере  дошкольного  образования  с  учѐтом  использования имеющейся базы муниципального имущества.</w:t>
      </w:r>
      <w:proofErr w:type="gramEnd"/>
    </w:p>
    <w:p w:rsidR="00D338D1" w:rsidRDefault="00D338D1" w:rsidP="00D338D1">
      <w:pPr>
        <w:ind w:firstLine="708"/>
        <w:jc w:val="both"/>
      </w:pPr>
      <w:r>
        <w:t>Мероприятия  «Дорожной  карты»  по  развитию  конкуренции  на  рынке услуг дошкольного образования</w:t>
      </w:r>
      <w:r w:rsidR="00975EF1">
        <w:t xml:space="preserve"> является</w:t>
      </w:r>
      <w:r>
        <w:t>:</w:t>
      </w:r>
    </w:p>
    <w:p w:rsidR="00D338D1" w:rsidRPr="00F234DC" w:rsidRDefault="00D338D1" w:rsidP="00D338D1">
      <w:pPr>
        <w:ind w:firstLine="708"/>
        <w:jc w:val="both"/>
      </w:pPr>
      <w:r>
        <w:t xml:space="preserve">-  </w:t>
      </w:r>
      <w:r w:rsidR="00975EF1">
        <w:t>о</w:t>
      </w:r>
      <w:r w:rsidR="00F234DC" w:rsidRPr="00F234DC">
        <w:t>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</w:r>
      <w:r w:rsidR="00975EF1">
        <w:t>;</w:t>
      </w:r>
      <w:r w:rsidRPr="00F234DC">
        <w:t xml:space="preserve"> </w:t>
      </w:r>
    </w:p>
    <w:p w:rsidR="00975EF1" w:rsidRDefault="00975EF1" w:rsidP="00D338D1">
      <w:pPr>
        <w:ind w:firstLine="708"/>
        <w:jc w:val="both"/>
      </w:pPr>
      <w:r>
        <w:t>- р</w:t>
      </w:r>
      <w:r w:rsidRPr="00975EF1">
        <w:t>азмещение на официальном сайте муниципального образования по вопросам организации деятельности в сфере дошкольного образования</w:t>
      </w:r>
      <w:r>
        <w:t>.</w:t>
      </w:r>
    </w:p>
    <w:p w:rsidR="00975EF1" w:rsidRDefault="00975EF1" w:rsidP="00D338D1">
      <w:pPr>
        <w:ind w:firstLine="708"/>
        <w:jc w:val="both"/>
      </w:pPr>
      <w:r>
        <w:t xml:space="preserve">В связи отсутствием обращений консультативной помощи по вопросам </w:t>
      </w:r>
      <w:r w:rsidRPr="00F234DC">
        <w:t>создания частных дошкольных образовательных организаций, вариативных форм дошкольного образования</w:t>
      </w:r>
      <w:r>
        <w:t xml:space="preserve"> в 20</w:t>
      </w:r>
      <w:r w:rsidR="00A71A3F">
        <w:t>20</w:t>
      </w:r>
      <w:r>
        <w:t xml:space="preserve"> году не оказывалось.</w:t>
      </w:r>
    </w:p>
    <w:p w:rsidR="00975EF1" w:rsidRDefault="00975EF1" w:rsidP="00D338D1">
      <w:pPr>
        <w:ind w:firstLine="708"/>
        <w:jc w:val="both"/>
      </w:pPr>
      <w:r>
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</w:t>
      </w:r>
      <w:r w:rsidR="007331D8">
        <w:t xml:space="preserve"> дошкольных учреждений</w:t>
      </w:r>
      <w:r w:rsidR="00552361">
        <w:t>; о конкурсе творческих работ среди воспитанников муниципальных дошкольных образовательных учреждений; о конкурсе педагогического мастерства среди педагогических работников учреждений.</w:t>
      </w:r>
    </w:p>
    <w:p w:rsidR="00975EF1" w:rsidRDefault="00975EF1" w:rsidP="00D338D1">
      <w:pPr>
        <w:ind w:firstLine="708"/>
        <w:jc w:val="both"/>
      </w:pPr>
    </w:p>
    <w:p w:rsidR="00D338D1" w:rsidRDefault="00D338D1" w:rsidP="009358B8">
      <w:pPr>
        <w:ind w:firstLine="708"/>
        <w:jc w:val="center"/>
      </w:pPr>
      <w:r w:rsidRPr="00975EF1">
        <w:t xml:space="preserve"> Рынок услуг дополнительного образования детей</w:t>
      </w:r>
    </w:p>
    <w:p w:rsidR="00552361" w:rsidRDefault="00552361" w:rsidP="00D338D1">
      <w:pPr>
        <w:ind w:firstLine="708"/>
        <w:jc w:val="both"/>
      </w:pPr>
    </w:p>
    <w:p w:rsidR="004003E7" w:rsidRDefault="006847A9" w:rsidP="00D338D1">
      <w:pPr>
        <w:ind w:firstLine="708"/>
        <w:jc w:val="both"/>
      </w:pPr>
      <w:r>
        <w:t xml:space="preserve">Дополнительное образование  </w:t>
      </w:r>
      <w:r w:rsidR="004003E7">
        <w:t>не является обязательным, но сегодня спрос на данном рынке достаточный.</w:t>
      </w:r>
    </w:p>
    <w:p w:rsidR="00552361" w:rsidRDefault="00487F3E" w:rsidP="00D338D1">
      <w:pPr>
        <w:ind w:firstLine="708"/>
        <w:jc w:val="both"/>
      </w:pPr>
      <w:r>
        <w:t xml:space="preserve">Дополнительное образование детей </w:t>
      </w:r>
      <w:r w:rsidR="00065F07">
        <w:t xml:space="preserve">в районе предоставлено только </w:t>
      </w:r>
      <w:r w:rsidR="004003E7">
        <w:t xml:space="preserve">одним </w:t>
      </w:r>
      <w:r w:rsidR="00065F07">
        <w:t>муниципальным учреждением – центром детского творчества и общеобразовательными учреждениями.</w:t>
      </w:r>
    </w:p>
    <w:p w:rsidR="00065F07" w:rsidRDefault="00065F07" w:rsidP="00D338D1">
      <w:pPr>
        <w:ind w:firstLine="708"/>
        <w:jc w:val="both"/>
      </w:pPr>
      <w:r>
        <w:t xml:space="preserve">В центре детского творчества занимается </w:t>
      </w:r>
      <w:r w:rsidR="00A71A3F">
        <w:t>937</w:t>
      </w:r>
      <w:r>
        <w:t xml:space="preserve"> воспитанника в 3</w:t>
      </w:r>
      <w:r w:rsidR="00A71A3F">
        <w:t>5</w:t>
      </w:r>
      <w:r>
        <w:t xml:space="preserve"> кружках. </w:t>
      </w:r>
    </w:p>
    <w:p w:rsidR="00065F07" w:rsidRPr="00975EF1" w:rsidRDefault="00065F07" w:rsidP="00D338D1">
      <w:pPr>
        <w:ind w:firstLine="708"/>
        <w:jc w:val="both"/>
      </w:pPr>
      <w:r>
        <w:t xml:space="preserve">Дополнительное образование предоставлено следующими направлениями: художественно-эстетическое; физкультурно-спортивное; туристско-краеведческое; социально-педагогическое; эколого-биологическое. </w:t>
      </w:r>
    </w:p>
    <w:p w:rsidR="004003E7" w:rsidRDefault="004003E7" w:rsidP="004003E7">
      <w:pPr>
        <w:ind w:firstLine="708"/>
        <w:jc w:val="both"/>
      </w:pPr>
      <w:r>
        <w:t>Основной проблемой на рынке услуг дополнительного образования на территории Октябрьского района является отсутствие частных или негосударственных учреждений</w:t>
      </w:r>
      <w:r w:rsidR="009358B8">
        <w:t xml:space="preserve"> дополнительного образования</w:t>
      </w:r>
      <w:r>
        <w:t>.</w:t>
      </w:r>
    </w:p>
    <w:p w:rsidR="009358B8" w:rsidRDefault="009358B8" w:rsidP="004003E7">
      <w:pPr>
        <w:ind w:firstLine="708"/>
        <w:jc w:val="both"/>
      </w:pPr>
    </w:p>
    <w:p w:rsidR="006847A9" w:rsidRDefault="009358B8" w:rsidP="00E91ECA">
      <w:pPr>
        <w:ind w:firstLine="708"/>
        <w:jc w:val="center"/>
      </w:pPr>
      <w:r>
        <w:lastRenderedPageBreak/>
        <w:t xml:space="preserve">Рынок услуг детского отдыха и оздоровления </w:t>
      </w:r>
    </w:p>
    <w:p w:rsidR="009358B8" w:rsidRDefault="009358B8" w:rsidP="00E91ECA">
      <w:pPr>
        <w:ind w:firstLine="708"/>
        <w:jc w:val="center"/>
      </w:pPr>
    </w:p>
    <w:p w:rsidR="009358B8" w:rsidRDefault="009358B8" w:rsidP="009358B8">
      <w:pPr>
        <w:ind w:firstLine="708"/>
        <w:jc w:val="both"/>
      </w:pPr>
      <w:r>
        <w:t>Рынок услуг детского отдыха и оздоровления представлен организациями некоммерческой сферы</w:t>
      </w:r>
      <w:proofErr w:type="gramStart"/>
      <w:r>
        <w:t xml:space="preserve"> В</w:t>
      </w:r>
      <w:proofErr w:type="gramEnd"/>
      <w:r>
        <w:t xml:space="preserve"> свою очередь к организациям </w:t>
      </w:r>
      <w:r w:rsidR="005C1A7E">
        <w:t>некоммерческой сферы относятся школы, учреждения дополнительного образования, центры культуры и досуга, на базе которых в летний период открываются лагеря с дневным пребыванием детей.</w:t>
      </w:r>
      <w:r w:rsidR="00A71A3F">
        <w:t xml:space="preserve"> В 2020 году мероприятия по оздоровлению детей не проводилось, в связи с распространением </w:t>
      </w:r>
      <w:proofErr w:type="spellStart"/>
      <w:r w:rsidR="00A71A3F">
        <w:t>короновирусной</w:t>
      </w:r>
      <w:proofErr w:type="spellEnd"/>
      <w:r w:rsidR="00A71A3F">
        <w:t xml:space="preserve"> инфекции</w:t>
      </w:r>
      <w:r>
        <w:t>. Главные задачи при организации отдыха: обеспечение безопасности детей, повышение качества организации детского отдыха.</w:t>
      </w:r>
    </w:p>
    <w:p w:rsidR="005C1A7E" w:rsidRDefault="005C1A7E" w:rsidP="009358B8">
      <w:pPr>
        <w:ind w:firstLine="708"/>
        <w:jc w:val="both"/>
      </w:pPr>
      <w:r>
        <w:t>На сегодняшний день существующая система полностью удовлетворяет потребность услуг отдыха  и оздоровления детей.</w:t>
      </w:r>
    </w:p>
    <w:p w:rsidR="005C1A7E" w:rsidRDefault="005C1A7E" w:rsidP="009358B8">
      <w:pPr>
        <w:ind w:firstLine="708"/>
        <w:jc w:val="both"/>
      </w:pPr>
    </w:p>
    <w:p w:rsidR="00B365E4" w:rsidRDefault="00B365E4" w:rsidP="00B365E4">
      <w:pPr>
        <w:ind w:firstLine="708"/>
        <w:jc w:val="center"/>
      </w:pPr>
      <w:r>
        <w:t>Рынок услуг в сфере культуры</w:t>
      </w:r>
    </w:p>
    <w:p w:rsidR="00B365E4" w:rsidRDefault="00B365E4" w:rsidP="00B365E4">
      <w:pPr>
        <w:ind w:firstLine="708"/>
        <w:jc w:val="center"/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Октябрьского муниципального района по состоянию на 01.01.2021 года осуществляют свою деятельность следующие муниципальные учреждения: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организации культурно-досугового типа (юридические лица), с численностью обособленных подразделений – 11; </w:t>
      </w:r>
    </w:p>
    <w:p w:rsidR="00B365E4" w:rsidRDefault="00206C08" w:rsidP="00206C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B365E4">
        <w:rPr>
          <w:sz w:val="28"/>
          <w:szCs w:val="28"/>
        </w:rPr>
        <w:t>музыкальная школа.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клубными учреждениями в 20</w:t>
      </w:r>
      <w:r w:rsidR="00206C0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от нормативной потребности составил 100 %, или 100,0 % к уровню 201</w:t>
      </w:r>
      <w:r w:rsidR="00206C0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  <w:r>
        <w:rPr>
          <w:sz w:val="23"/>
          <w:szCs w:val="23"/>
        </w:rPr>
        <w:t>Т</w:t>
      </w:r>
      <w:r>
        <w:rPr>
          <w:sz w:val="28"/>
          <w:szCs w:val="28"/>
        </w:rPr>
        <w:t xml:space="preserve">ребуемое количество клубов и клубных учреждений в соответствии с утвержденным нормативом - 13, фактическая обеспеченность составила - 13.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библиотеками в 20</w:t>
      </w:r>
      <w:r w:rsidR="00206C08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составляет 100%. При требуемом количестве общедоступных библиотек в соответствии с утвержденным нормативом - 14.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(немуниципальных) организаций.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окупаемости.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сельского хозяйства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социально-экономическом развитии района важную роль играет сельское хозяйство, включающее растениеводческую и животноводческую отрасли. Производством сельскохозяйственной продукции в Октябрьском районе занимаются сельскохозяйственной деятельностью 15 обществ с ограниченной ответственностью и </w:t>
      </w:r>
      <w:r w:rsidR="00206C08">
        <w:rPr>
          <w:sz w:val="28"/>
          <w:szCs w:val="28"/>
          <w:shd w:val="clear" w:color="auto" w:fill="FFFFFF"/>
        </w:rPr>
        <w:t>59</w:t>
      </w:r>
      <w:r>
        <w:rPr>
          <w:sz w:val="28"/>
          <w:szCs w:val="28"/>
          <w:shd w:val="clear" w:color="auto" w:fill="FFFFFF"/>
        </w:rPr>
        <w:t xml:space="preserve"> крестьянских фермерских хозяйств, </w:t>
      </w:r>
      <w:r>
        <w:rPr>
          <w:sz w:val="28"/>
          <w:szCs w:val="28"/>
          <w:shd w:val="clear" w:color="auto" w:fill="FFFFFF"/>
        </w:rPr>
        <w:lastRenderedPageBreak/>
        <w:t xml:space="preserve">основным видом деятельности которых является выращивание зерновых и зернобобовых культур, сои.  </w:t>
      </w:r>
    </w:p>
    <w:p w:rsidR="00B365E4" w:rsidRDefault="00B365E4" w:rsidP="0020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C08">
        <w:rPr>
          <w:sz w:val="28"/>
          <w:szCs w:val="28"/>
        </w:rPr>
        <w:t>По мере необходимости проводятся информационно-консультационные мероприятия.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жилищно-коммунальных услуг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жилищно-коммунальных услуг охватывает ряд сегментов (содержание и ремонт жилого фонда, водоснабжение и водоотведение, электроснабжение, теплоснабжение, газоснабжение и поставка бытового газа, вывоз </w:t>
      </w:r>
      <w:proofErr w:type="spellStart"/>
      <w:r>
        <w:rPr>
          <w:sz w:val="28"/>
          <w:szCs w:val="28"/>
        </w:rPr>
        <w:t>твѐрдых</w:t>
      </w:r>
      <w:proofErr w:type="spellEnd"/>
      <w:r>
        <w:rPr>
          <w:sz w:val="28"/>
          <w:szCs w:val="28"/>
        </w:rPr>
        <w:t xml:space="preserve"> коммунальных отходов и т.д.) с различной степенью развития конкурентных отношений.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 жилищно-коммунальной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жилищно-коммунального хозяйства путем привлечения на равноправной основе организаций различных форм собственности для оказания жилищно-коммунальных услуг.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состояния и развития конкурентной среды на приоритетных социально - значимых рынках показывают, что развитие конкуренции в сфере жилищно-коммунального хозяйства происходит медленным темпом.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электроснабжению, водоотведению - 3 организации.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расположено 32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дома. Управление жилищным фондом осуществляется </w:t>
      </w:r>
      <w:r w:rsidR="00206C08">
        <w:rPr>
          <w:sz w:val="28"/>
          <w:szCs w:val="28"/>
        </w:rPr>
        <w:t>2</w:t>
      </w:r>
      <w:r>
        <w:rPr>
          <w:sz w:val="28"/>
          <w:szCs w:val="28"/>
        </w:rPr>
        <w:t xml:space="preserve"> ТСЖ </w:t>
      </w:r>
      <w:r w:rsidR="00206C08">
        <w:rPr>
          <w:sz w:val="28"/>
          <w:szCs w:val="28"/>
        </w:rPr>
        <w:t>(</w:t>
      </w:r>
      <w:r>
        <w:rPr>
          <w:sz w:val="28"/>
          <w:szCs w:val="28"/>
        </w:rPr>
        <w:t xml:space="preserve">с количеством домов — </w:t>
      </w:r>
      <w:r w:rsidR="00206C08">
        <w:rPr>
          <w:sz w:val="28"/>
          <w:szCs w:val="28"/>
        </w:rPr>
        <w:t>8) и 2 управляющей компании (количество домов – 18)</w:t>
      </w:r>
      <w:r>
        <w:rPr>
          <w:sz w:val="28"/>
          <w:szCs w:val="28"/>
        </w:rPr>
        <w:t xml:space="preserve">. Собственники шести многоквартирных домов выбрали непосредственное управление своими домами.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проблем в сфере жилищно-коммунального хозяйства является высокий уровень износа сетей жилищно-коммунального хозяйства. Развитие конкуренции в сфере жилищно-коммунального хозяйства необходимо осуществлять, в первую очередь, </w:t>
      </w:r>
      <w:proofErr w:type="spellStart"/>
      <w:r>
        <w:rPr>
          <w:sz w:val="28"/>
          <w:szCs w:val="28"/>
        </w:rPr>
        <w:t>путѐ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</w:t>
      </w:r>
      <w:proofErr w:type="spellStart"/>
      <w:r>
        <w:rPr>
          <w:sz w:val="28"/>
          <w:szCs w:val="28"/>
        </w:rPr>
        <w:t>партнѐрства</w:t>
      </w:r>
      <w:proofErr w:type="spellEnd"/>
      <w:r>
        <w:rPr>
          <w:sz w:val="28"/>
          <w:szCs w:val="28"/>
        </w:rPr>
        <w:t xml:space="preserve"> и снижения административных барьеров. </w:t>
      </w:r>
    </w:p>
    <w:p w:rsidR="00B365E4" w:rsidRDefault="00206C08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проводятся следующие мероприятия по развитию рынка услуг в </w:t>
      </w:r>
      <w:r w:rsidR="00B365E4">
        <w:rPr>
          <w:sz w:val="28"/>
          <w:szCs w:val="28"/>
        </w:rPr>
        <w:t xml:space="preserve"> сфере жилищно-коммунального хозяйства: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бесхозных объектов жилищно-коммунального хозяйства и оформление их в муниципальную собственность муниципального образования «Октябрьский муниципальный район» ЕАО;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концессионных соглашений в отношении объектов жилищно-коммунального хозяйства;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информирование граждан об их правах и обязанностях в сфере жилищно-коммунального хозяйства.</w:t>
      </w:r>
    </w:p>
    <w:p w:rsidR="00B365E4" w:rsidRDefault="00B365E4" w:rsidP="00B365E4">
      <w:pPr>
        <w:pStyle w:val="Default"/>
        <w:rPr>
          <w:b/>
          <w:bCs/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Розничная торговля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- одна из наиболее динамично развивающихся отраслей экономики. В торговле, как ни в одной из других отраслей экономики, наблюдается высокая конкуренция, предпринимательская и инвестиционная активность.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Сеть предприятий торговли Октябрьского  района по итогам 20</w:t>
      </w:r>
      <w:r w:rsidR="00206C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насчитывает </w:t>
      </w:r>
      <w:r w:rsidR="00206C08">
        <w:rPr>
          <w:sz w:val="28"/>
          <w:szCs w:val="28"/>
        </w:rPr>
        <w:t>94</w:t>
      </w:r>
      <w:r>
        <w:rPr>
          <w:sz w:val="28"/>
          <w:szCs w:val="28"/>
        </w:rPr>
        <w:t xml:space="preserve"> стационарных торговых объекта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специализированные непродовольственные магазины – 6 единиц, неспециализированные продовольственные магазины – 17 единиц,  неспециализированные непродовольственные магазины – 23 единицы, неспециализированные магазины со смешанным ассортиментом –  </w:t>
      </w:r>
      <w:r w:rsidR="00206C08">
        <w:rPr>
          <w:sz w:val="28"/>
          <w:szCs w:val="28"/>
        </w:rPr>
        <w:t xml:space="preserve">31 </w:t>
      </w:r>
      <w:r>
        <w:rPr>
          <w:sz w:val="28"/>
          <w:szCs w:val="28"/>
        </w:rPr>
        <w:t>единиц</w:t>
      </w:r>
      <w:r w:rsidR="00206C08">
        <w:rPr>
          <w:sz w:val="28"/>
          <w:szCs w:val="28"/>
        </w:rPr>
        <w:t>а</w:t>
      </w:r>
      <w:r>
        <w:rPr>
          <w:sz w:val="28"/>
          <w:szCs w:val="28"/>
        </w:rPr>
        <w:t xml:space="preserve">, киосков – </w:t>
      </w:r>
      <w:r w:rsidR="00206C08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единица, автозаправочных станций – 3 единицы, аптечных киосков и пунктов – 12 единиц. </w:t>
      </w:r>
      <w:proofErr w:type="gramEnd"/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действуют </w:t>
      </w:r>
      <w:r w:rsidR="00206C08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 нестационарной торговли.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рынок розничной торговли характеризуется развитой конкуренцией. При этом для развития мелкооптовой торговли существенным препятствием в развитии является высокий уровень конкуренции со стороны крупных торговых сетей, пользующихся высокой популярностью среди населения.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дальнейшего развития конкуренции на рынке розничной торговли, ориентированного на повышение качества предоставления услуг, в Октябрьском муниципальном  районе будут реализовываться мероприятия в рамках муниципальной программы «Развитие малого и среднего предпринимательства в Октябрьском муниципальном районе</w:t>
      </w:r>
      <w:r w:rsidR="00E44FB0">
        <w:rPr>
          <w:sz w:val="28"/>
          <w:szCs w:val="28"/>
        </w:rPr>
        <w:t>»</w:t>
      </w:r>
      <w:r>
        <w:rPr>
          <w:sz w:val="28"/>
          <w:szCs w:val="28"/>
        </w:rPr>
        <w:t xml:space="preserve"> и Плана мероприятий («дорожной карты») по содействию развитию конкуренции на рынках товаров и услуг в муниципальном образовании «Октябрьский муниципальный район». </w:t>
      </w:r>
      <w:proofErr w:type="gramEnd"/>
    </w:p>
    <w:p w:rsidR="00B365E4" w:rsidRDefault="00E44FB0" w:rsidP="00E44FB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Октябрьского района  оказывается </w:t>
      </w:r>
      <w:r w:rsidR="00B365E4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B365E4">
        <w:rPr>
          <w:sz w:val="28"/>
          <w:szCs w:val="28"/>
        </w:rPr>
        <w:t xml:space="preserve">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в осуществлению торговой деятельности, роли конкуренции в развитии торговой деятельности, выявления административных барьеров</w:t>
      </w:r>
      <w:r>
        <w:rPr>
          <w:sz w:val="28"/>
          <w:szCs w:val="28"/>
        </w:rPr>
        <w:t>.</w:t>
      </w:r>
      <w:proofErr w:type="gramEnd"/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перевозок пассажиров наземным транспортом</w:t>
      </w:r>
    </w:p>
    <w:p w:rsidR="00E44FB0" w:rsidRDefault="00E44FB0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территории Октябрьского района расположено 15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пункта. Расстояние от областного центра составляет 220 км. На территории района расположено семь муниципальных автомобильных дорог общего пользования местного значения протяженность. 153,6 км. Удельный вес автомобильных дорог с твердым покрытием в общей протяженностью автомобильных дорог общего пользования составляет 100%.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осуществляет одно муниципальное унитарное автотранспортное предприятие, основными целями деятельности предприятия является оказание услуг по перевозке пассажиров на междугородних и пригородных сообщениях, школьные перевозки, услуги по ремонту и содержанию автомобильных дорог муниципального образования. 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обслуживает </w:t>
      </w:r>
      <w:r w:rsidR="00E44FB0">
        <w:rPr>
          <w:sz w:val="28"/>
          <w:szCs w:val="28"/>
        </w:rPr>
        <w:t>6</w:t>
      </w:r>
      <w:r>
        <w:rPr>
          <w:sz w:val="28"/>
          <w:szCs w:val="28"/>
        </w:rPr>
        <w:t xml:space="preserve"> пригородных маршрутов, 2 – междугородних, 5 – «школьных» маршрутов.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формируется и размещается на официальном сайте муниципального образования реестр муниципальных маршрутов, связанных с осуществлением на территории Октябрьского муниципального района перевозок пассажиров автомобильным транспортом общего пользования.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Существенной проблемой, препятствующей развитию конкуренции в сфере перевозок пассажиров наземным транспортом, </w:t>
      </w:r>
      <w:proofErr w:type="spellStart"/>
      <w:r>
        <w:rPr>
          <w:sz w:val="28"/>
          <w:szCs w:val="28"/>
        </w:rPr>
        <w:t>остаѐтся</w:t>
      </w:r>
      <w:proofErr w:type="spellEnd"/>
      <w:r>
        <w:rPr>
          <w:sz w:val="28"/>
          <w:szCs w:val="28"/>
        </w:rPr>
        <w:t xml:space="preserve"> значительный износ основных средств, высокая стоимость автомобильного транспорта и средств материально-технического обеспечения, невыгодные условия кредитования на приобретение основных средств и обновление парка автотранспортных средств.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 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 - 75%.</w:t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по исполнению плана по реализации мероприятий Плана мероприятий («дорожной карты») по содействию развитию конкуренции в Еврейской автономной области на 2019-2022 годы на территории Октябрьского муниципального района Еврейской автономной области</w:t>
      </w: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1.Системные мероприятия по содействию развитию конкуренции</w:t>
      </w: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46"/>
        <w:gridCol w:w="1533"/>
        <w:gridCol w:w="1311"/>
        <w:gridCol w:w="3005"/>
      </w:tblGrid>
      <w:tr w:rsidR="00487B33" w:rsidRPr="00B94A52" w:rsidTr="0074642C">
        <w:tc>
          <w:tcPr>
            <w:tcW w:w="675" w:type="dxa"/>
            <w:vMerge w:val="restart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№ </w:t>
            </w:r>
            <w:proofErr w:type="gramStart"/>
            <w:r w:rsidRPr="00B94A52">
              <w:rPr>
                <w:sz w:val="20"/>
                <w:szCs w:val="20"/>
              </w:rPr>
              <w:t>п</w:t>
            </w:r>
            <w:proofErr w:type="gramEnd"/>
            <w:r w:rsidRPr="00B94A52">
              <w:rPr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44" w:type="dxa"/>
            <w:gridSpan w:val="2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005" w:type="dxa"/>
            <w:vMerge w:val="restart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Результаты исполнения мероприятия</w:t>
            </w:r>
          </w:p>
        </w:tc>
      </w:tr>
      <w:tr w:rsidR="00487B33" w:rsidRPr="00B94A52" w:rsidTr="0074642C">
        <w:tc>
          <w:tcPr>
            <w:tcW w:w="675" w:type="dxa"/>
            <w:vMerge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План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Факт</w:t>
            </w:r>
          </w:p>
        </w:tc>
        <w:tc>
          <w:tcPr>
            <w:tcW w:w="3005" w:type="dxa"/>
            <w:vMerge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и проведение конференций, форумов, круглых столов по вопросам развития малого и среднего предпринимательства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3</w:t>
            </w:r>
            <w:r w:rsidRPr="00B94A52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я</w:t>
            </w:r>
            <w:r w:rsidRPr="00B94A52">
              <w:rPr>
                <w:sz w:val="20"/>
                <w:szCs w:val="20"/>
              </w:rPr>
              <w:t xml:space="preserve"> 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устранение случаев (снижение количества) осуществления закупки у единственного поставщика;</w:t>
            </w:r>
          </w:p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Регулярное информирование предпринимателей по вопросам осуществления закупок на официальных сайтах органов местного самоуправления муниципального района в информационно-телекоммуникационной сети "Интернет"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до 1 января 2022 года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Информация размещена на официальном сайте муниципального образования на вкладке -  муниципальные закупки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3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3.1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Проведение оценки регулирующего воздействия проектов нормативных правовых актов области,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3.2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экспертизы нормативных правовых актов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4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совершенствование процессов управления в рамках полномочий органов исполнительной власти области, формируемых правительством области, или органов местного самоуправления муниципальных образований области, закрепленных за ними законодательством Российской Федерации, объектами государственной собственности области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4.1</w:t>
            </w:r>
          </w:p>
        </w:tc>
        <w:tc>
          <w:tcPr>
            <w:tcW w:w="3046" w:type="dxa"/>
          </w:tcPr>
          <w:p w:rsidR="00487B33" w:rsidRPr="00C86445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C86445">
              <w:rPr>
                <w:sz w:val="20"/>
                <w:szCs w:val="20"/>
              </w:rPr>
              <w:t xml:space="preserve">Обеспечение приватизации в соответствии с нормами, установленными законодательством о приватизации, государственного и муниципального имущества казны области, не используемого для обеспечения функций и полномочий органов исполнительной власти области, </w:t>
            </w:r>
            <w:r w:rsidRPr="00C86445">
              <w:rPr>
                <w:sz w:val="20"/>
                <w:szCs w:val="20"/>
              </w:rPr>
              <w:lastRenderedPageBreak/>
              <w:t>формируемых правительством области, органов местного самоуправления муниципального района</w:t>
            </w:r>
            <w:proofErr w:type="gramEnd"/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2019-2022 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законодательством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3046" w:type="dxa"/>
          </w:tcPr>
          <w:p w:rsidR="00487B33" w:rsidRPr="00C86445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C86445">
              <w:rPr>
                <w:sz w:val="20"/>
                <w:szCs w:val="20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или пользование, в том числе субъектами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 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5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5.1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Сопровождение инвестиционных проектов, реализуемых и (или) планируемых к реализации на территории муниципального района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Инвестиционные проекты отсутствуют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6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6.1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Учет и мониторинг государственного и муниципального имущества, находящегося в оперативном управлении, хозяйственном ведении государственных и муниципальных учреждений и предприятий, а также в аренде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введется реестр муниципального имущества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7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proofErr w:type="gramEnd"/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7.1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участия детей и молодежи в олимпиадах, конференциях, конкурсах, соревнованиях, в том числе очно-заочных и дистанционных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 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8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8.1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Поддержка молодых специалистов, окончивших образовательные учреждения среднего или высшего профессионального образования и поступивших на работу по полученной специальности в течение трех лет после окончания учебного заведения, </w:t>
            </w:r>
            <w:r w:rsidRPr="00B94A52">
              <w:rPr>
                <w:sz w:val="20"/>
                <w:szCs w:val="20"/>
              </w:rPr>
              <w:lastRenderedPageBreak/>
              <w:t>через установление стимулирующей выплаты (надбавки молодому специалисту)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2019-2020 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31,1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обеспечение равных условий доступа к информации о государственном имуществе области и имуществе, находящемся в собственности муниципальных образований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      </w:r>
            <w:proofErr w:type="gramEnd"/>
            <w:r w:rsidRPr="00B94A52">
              <w:rPr>
                <w:sz w:val="20"/>
                <w:szCs w:val="20"/>
              </w:rPr>
      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9.1</w:t>
            </w:r>
          </w:p>
        </w:tc>
        <w:tc>
          <w:tcPr>
            <w:tcW w:w="3046" w:type="dxa"/>
          </w:tcPr>
          <w:p w:rsidR="00487B33" w:rsidRPr="0009684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841">
              <w:rPr>
                <w:sz w:val="20"/>
                <w:szCs w:val="20"/>
              </w:rPr>
              <w:t>Обеспечение опубликования и актуализации на официальном сайте муниципального образования реестра земельных участков,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участков, подлежащих формированию и последующему предоставлению для целей строительства, на каждый плановый год)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актуализируется  по мере необходимости, информация размещена на официальном сайте муниципального образования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9.2</w:t>
            </w:r>
          </w:p>
        </w:tc>
        <w:tc>
          <w:tcPr>
            <w:tcW w:w="3046" w:type="dxa"/>
          </w:tcPr>
          <w:p w:rsidR="00487B33" w:rsidRPr="0009684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96841">
              <w:rPr>
                <w:sz w:val="20"/>
                <w:szCs w:val="20"/>
              </w:rPr>
              <w:t>Обеспечение опубликования и актуализация на официальном сайте комитета по управлению муниципальным имуществом информации об объектах, находящихся в муниципальной собственности, свободных от прав третьих лиц (за исключением права оперативного управления, а также имущественных прав субъектов малого и среднего предпринимательства),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  <w:proofErr w:type="gramEnd"/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июля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размещена на  сайте муниципального образования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10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10.1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Расширение и реализация программ повышения финансовой грамотности субъектов малого и среднего предпринимательства</w:t>
            </w:r>
          </w:p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11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11.1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Разработка и актуализация </w:t>
            </w:r>
            <w:r w:rsidRPr="00B94A52">
              <w:rPr>
                <w:sz w:val="20"/>
                <w:szCs w:val="20"/>
              </w:rPr>
              <w:lastRenderedPageBreak/>
              <w:t>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 xml:space="preserve">2020-2022 </w:t>
            </w:r>
            <w:r w:rsidRPr="00B94A52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B94A52">
              <w:rPr>
                <w:sz w:val="20"/>
                <w:szCs w:val="20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12.1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2020-2022 годы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13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B94A52">
              <w:rPr>
                <w:sz w:val="20"/>
                <w:szCs w:val="20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исполнительной власти области, формируемыми правительством области, органами местного самоуправления муниципальных образований области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13.1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Издание нормативных правовых актов об </w:t>
            </w:r>
            <w:proofErr w:type="gramStart"/>
            <w:r w:rsidRPr="00B94A52">
              <w:rPr>
                <w:sz w:val="20"/>
                <w:szCs w:val="20"/>
              </w:rPr>
              <w:t>антимонопольном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комплаенсе</w:t>
            </w:r>
            <w:proofErr w:type="spellEnd"/>
            <w:r w:rsidRPr="00B94A52">
              <w:rPr>
                <w:sz w:val="20"/>
                <w:szCs w:val="20"/>
              </w:rPr>
              <w:t xml:space="preserve"> органами местного самоуправления  муниципального района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До 1 апреля 2019 года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декабрь 2019 года</w:t>
            </w: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Постановление администрации муниципального района от 27.12.2019 №212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  <w:r w:rsidRPr="00B94A52">
              <w:rPr>
                <w:sz w:val="20"/>
                <w:szCs w:val="20"/>
              </w:rPr>
              <w:t>) на территории Октябрьского муниципального района Еврейской автономной области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13.2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B94A52">
              <w:rPr>
                <w:sz w:val="20"/>
                <w:szCs w:val="20"/>
              </w:rPr>
              <w:t>антимонопольного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 находятся в стадии разработки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13.3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Подготовка информации о результатах </w:t>
            </w:r>
            <w:proofErr w:type="gramStart"/>
            <w:r w:rsidRPr="00B94A52">
              <w:rPr>
                <w:sz w:val="20"/>
                <w:szCs w:val="20"/>
              </w:rPr>
              <w:t>реализации 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местного самоуправления муниципального района, с предоставлением ее в </w:t>
            </w:r>
            <w:r w:rsidRPr="00B94A52">
              <w:rPr>
                <w:sz w:val="20"/>
                <w:szCs w:val="20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Ежегодно, до 10 января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подготовлена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95" w:type="dxa"/>
            <w:gridSpan w:val="4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Повышение эффективности деятельности органов исполнительной власти области, формируемых правительством области, органов местного самоуправления муниципальных образований области по содействию развитию конкуренции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14.1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опроса жителей муниципального района в целях подготовки мониторинга удовлетворенности потребителей качеством товаров, работ, услуг, состоянием ценовой конкуренции, а также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5 сентября</w:t>
            </w: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проводились 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14.2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деятельности субъектов естественных монополий на территории области с представлением аналитических материалов в управление экономики правительства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14.3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деятельности хозяйствующих субъектов, доля участия области или муниципальных образований области в которых составляет 50 и более %, с представлением аналитических материалов в управление экономики правительства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информации до 28.12.2020 года.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14.4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удовлетворенности населения деятельностью в сфере финансовых услуг, осуществляемой на территории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B94A52" w:rsidTr="0074642C">
        <w:tc>
          <w:tcPr>
            <w:tcW w:w="67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14.5</w:t>
            </w:r>
          </w:p>
        </w:tc>
        <w:tc>
          <w:tcPr>
            <w:tcW w:w="3046" w:type="dxa"/>
          </w:tcPr>
          <w:p w:rsidR="00487B33" w:rsidRPr="00B94A52" w:rsidRDefault="00487B33" w:rsidP="0074642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1533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87B33" w:rsidRPr="00B94A52" w:rsidRDefault="00487B33" w:rsidP="0074642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</w:tbl>
    <w:p w:rsidR="00487B33" w:rsidRPr="00BC4977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2.Мероприятия в отдельных отраслях (сферах) экономики в области</w:t>
      </w: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08"/>
        <w:gridCol w:w="1841"/>
        <w:gridCol w:w="2552"/>
      </w:tblGrid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№ </w:t>
            </w:r>
            <w:proofErr w:type="gramStart"/>
            <w:r w:rsidRPr="004D5818">
              <w:rPr>
                <w:sz w:val="20"/>
                <w:szCs w:val="20"/>
              </w:rPr>
              <w:t>п</w:t>
            </w:r>
            <w:proofErr w:type="gramEnd"/>
            <w:r w:rsidRPr="004D5818">
              <w:rPr>
                <w:sz w:val="20"/>
                <w:szCs w:val="20"/>
              </w:rPr>
              <w:t>/п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Наименование мероприятия</w:t>
            </w:r>
          </w:p>
          <w:p w:rsidR="00487B33" w:rsidRPr="004D5818" w:rsidRDefault="00487B33" w:rsidP="0074642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Результаты исполнения мероприятий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</w:t>
            </w:r>
          </w:p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</w:tr>
      <w:tr w:rsidR="00487B33" w:rsidRPr="00F90A48" w:rsidTr="0074642C">
        <w:trPr>
          <w:trHeight w:val="696"/>
        </w:trPr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Актуализация административного регламента предоставления услуги по выдаче разрешения на строительство и административного регламента предоставления услуги по выдаче разрешений на ввод объектов в эксплуатацию при </w:t>
            </w:r>
            <w:r w:rsidRPr="004D5818">
              <w:rPr>
                <w:sz w:val="20"/>
                <w:szCs w:val="20"/>
              </w:rPr>
              <w:lastRenderedPageBreak/>
              <w:t>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№146 от 02.07.2020 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</w:tr>
      <w:tr w:rsidR="00487B33" w:rsidRPr="00F90A48" w:rsidTr="0074642C">
        <w:trPr>
          <w:trHeight w:val="1475"/>
        </w:trPr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в муниципальных образованиях области по передаче объектов коммунальной инфраструктуры в концессию с целью организации теплоснабжения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не проводилось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proofErr w:type="gramStart"/>
            <w:r w:rsidRPr="004D5818">
              <w:rPr>
                <w:sz w:val="20"/>
                <w:szCs w:val="20"/>
              </w:rPr>
              <w:t xml:space="preserve"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Федерального </w:t>
            </w:r>
            <w:hyperlink r:id="rId7" w:history="1">
              <w:r w:rsidRPr="004D5818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4D5818">
              <w:rPr>
                <w:sz w:val="20"/>
                <w:szCs w:val="20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Конкурсные процедуры проведены в 2016 году, сроком действия на 5 лет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3.2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 Федеральным </w:t>
            </w:r>
            <w:hyperlink r:id="rId8" w:history="1">
              <w:r w:rsidRPr="004D5818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D5818">
              <w:rPr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5818">
              <w:rPr>
                <w:sz w:val="20"/>
                <w:szCs w:val="20"/>
              </w:rPr>
              <w:t xml:space="preserve">униципальный контракт </w:t>
            </w:r>
            <w:r>
              <w:rPr>
                <w:sz w:val="20"/>
                <w:szCs w:val="20"/>
              </w:rPr>
              <w:t>08 от 19</w:t>
            </w:r>
            <w:r w:rsidRPr="004D581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D58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4D5818">
              <w:rPr>
                <w:sz w:val="20"/>
                <w:szCs w:val="20"/>
              </w:rPr>
              <w:t xml:space="preserve"> года, срок действия контракта 31.12.20</w:t>
            </w:r>
            <w:r>
              <w:rPr>
                <w:sz w:val="20"/>
                <w:szCs w:val="20"/>
              </w:rPr>
              <w:t>20</w:t>
            </w:r>
            <w:r w:rsidRPr="004D5818">
              <w:rPr>
                <w:sz w:val="20"/>
                <w:szCs w:val="20"/>
              </w:rPr>
              <w:t xml:space="preserve"> года.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3.3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Ведение актуальных реестров муниципальных маршрутов и реестров перевозчиков, осуществляющих пассажирские перевозки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По мере необходимости на официальном сайте муниципального образования  размещается реестр муниципальных маршрутов Октябрьского района 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3.4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на право транспортного обслуживания населения - осуществление пассажирских перевозок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 xml:space="preserve"> в 2020 году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3.5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контрольных мероприятий в сфере перевозок пассажиров и багажа пассажирским транспортом общего пользования по муниципальным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контроль по акту сверки по предоставлению субсидии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 соблюдении обязательных требований при осуществлении деятельности по ремонту автотранспортных средств, в том числе посредством размещения данной информации на официальном сайте органа местного самоуправления муниципального района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5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Рынок услуг связи, в том числе услуг по предоставлению широкополосного доступа к </w:t>
            </w:r>
            <w:r w:rsidRPr="004D5818">
              <w:rPr>
                <w:sz w:val="20"/>
                <w:szCs w:val="20"/>
              </w:rPr>
              <w:lastRenderedPageBreak/>
              <w:t>информационно-телекоммуникационной сети "Интернет"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Реализация мероприятий федерального проекта "Информационная инфраструктура" национальной </w:t>
            </w:r>
            <w:hyperlink r:id="rId9" w:history="1">
              <w:r w:rsidRPr="004D5818">
                <w:rPr>
                  <w:color w:val="0000FF"/>
                  <w:sz w:val="20"/>
                  <w:szCs w:val="20"/>
                </w:rPr>
                <w:t>программы</w:t>
              </w:r>
            </w:hyperlink>
            <w:r w:rsidRPr="004D5818">
              <w:rPr>
                <w:sz w:val="20"/>
                <w:szCs w:val="20"/>
              </w:rPr>
              <w:t xml:space="preserve"> "Цифровая экономика Российской Федерации" в части создания глобальной конкурентоспособной инфраструктуры передачи данных на основе отечественных разработок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</w:t>
            </w:r>
          </w:p>
        </w:tc>
        <w:tc>
          <w:tcPr>
            <w:tcW w:w="8901" w:type="dxa"/>
            <w:gridSpan w:val="3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Сфера наружной рекламы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6.1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Анализ муниципальных правовых актов по выдаче разрешений на размещение рекламных конструкций на наличие дублирующих и избыточных требований. Внесение соответствующих изменений в данные муниципальные правовые акты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6.2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об обязательных требованиях, предъявляемых к размещению наружной рекламы, в том числе посредством размещения на официальном сайте органа местного самоуправления  муниципального района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размещена</w:t>
            </w:r>
            <w:proofErr w:type="gramEnd"/>
            <w:r>
              <w:rPr>
                <w:sz w:val="20"/>
                <w:szCs w:val="20"/>
              </w:rPr>
              <w:t xml:space="preserve"> на официальном сайте муниципального образования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6.3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Создание условий для размещения рекламных конструкций на территории муниципального района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 схема размещения рекламных конструкций на территории муниципального района</w:t>
            </w:r>
          </w:p>
        </w:tc>
      </w:tr>
      <w:tr w:rsidR="00487B33" w:rsidRPr="00F90A48" w:rsidTr="0074642C">
        <w:tc>
          <w:tcPr>
            <w:tcW w:w="703" w:type="dxa"/>
          </w:tcPr>
          <w:p w:rsidR="00487B33" w:rsidRPr="004D5818" w:rsidRDefault="00487B33" w:rsidP="0074642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6.4</w:t>
            </w:r>
          </w:p>
        </w:tc>
        <w:tc>
          <w:tcPr>
            <w:tcW w:w="4508" w:type="dxa"/>
          </w:tcPr>
          <w:p w:rsidR="00487B33" w:rsidRPr="004D5818" w:rsidRDefault="00487B33" w:rsidP="0074642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Обеспечение равных условий доступа к информации о проведении торгов в отношении мест размещения рекламных конструкций и об их итогах на официальном сайте Российской Федерации для размещения информации о проведении торгов (torgi.gov.ru)</w:t>
            </w:r>
          </w:p>
        </w:tc>
        <w:tc>
          <w:tcPr>
            <w:tcW w:w="1841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487B33" w:rsidRPr="004D5818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проводились</w:t>
            </w:r>
          </w:p>
        </w:tc>
      </w:tr>
    </w:tbl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p w:rsidR="00487B33" w:rsidRDefault="00487B33" w:rsidP="00487B33">
      <w:pPr>
        <w:tabs>
          <w:tab w:val="right" w:pos="9355"/>
        </w:tabs>
        <w:jc w:val="center"/>
        <w:rPr>
          <w:sz w:val="20"/>
          <w:szCs w:val="20"/>
        </w:rPr>
      </w:pPr>
    </w:p>
    <w:p w:rsidR="00487B33" w:rsidRPr="003D6B21" w:rsidRDefault="00487B33" w:rsidP="00487B33">
      <w:pPr>
        <w:numPr>
          <w:ilvl w:val="1"/>
          <w:numId w:val="3"/>
        </w:numPr>
        <w:jc w:val="center"/>
        <w:rPr>
          <w:sz w:val="20"/>
          <w:szCs w:val="20"/>
        </w:rPr>
      </w:pPr>
      <w:r>
        <w:t xml:space="preserve"> </w:t>
      </w:r>
      <w:r w:rsidRPr="003D6B21">
        <w:rPr>
          <w:sz w:val="20"/>
          <w:szCs w:val="20"/>
        </w:rPr>
        <w:t>Ключевые показатели развития конкуренции в Еврейской автономной области  и мероприятия в отдельных отраслях (сферах) экономики Еврейской автономной области на территории Октябрьского муниципального района</w:t>
      </w:r>
    </w:p>
    <w:p w:rsidR="00487B33" w:rsidRPr="003D6B21" w:rsidRDefault="00487B33" w:rsidP="00487B33">
      <w:pPr>
        <w:jc w:val="center"/>
        <w:rPr>
          <w:sz w:val="20"/>
          <w:szCs w:val="20"/>
        </w:rPr>
      </w:pPr>
    </w:p>
    <w:p w:rsidR="00487B33" w:rsidRPr="003D6B21" w:rsidRDefault="00487B33" w:rsidP="00487B3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242"/>
        <w:gridCol w:w="2243"/>
        <w:gridCol w:w="1514"/>
        <w:gridCol w:w="766"/>
        <w:gridCol w:w="766"/>
        <w:gridCol w:w="766"/>
        <w:gridCol w:w="766"/>
      </w:tblGrid>
      <w:tr w:rsidR="00487B33" w:rsidRPr="003D6B21" w:rsidTr="0074642C"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№ </w:t>
            </w:r>
            <w:proofErr w:type="gramStart"/>
            <w:r w:rsidRPr="003D6B21">
              <w:rPr>
                <w:sz w:val="20"/>
                <w:szCs w:val="20"/>
              </w:rPr>
              <w:t>п</w:t>
            </w:r>
            <w:proofErr w:type="gramEnd"/>
            <w:r w:rsidRPr="003D6B21">
              <w:rPr>
                <w:sz w:val="20"/>
                <w:szCs w:val="20"/>
              </w:rPr>
              <w:t>/п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2243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1514" w:type="dxa"/>
          </w:tcPr>
          <w:p w:rsidR="00487B33" w:rsidRPr="00F105E0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 год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2019 год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2022 год</w:t>
            </w:r>
          </w:p>
        </w:tc>
      </w:tr>
      <w:tr w:rsidR="00487B33" w:rsidRPr="003D6B21" w:rsidTr="0074642C"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8</w:t>
            </w:r>
          </w:p>
        </w:tc>
      </w:tr>
      <w:tr w:rsidR="00487B33" w:rsidRPr="003D6B21" w:rsidTr="0074642C"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Рынок услуг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2243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 </w:t>
            </w: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</w:tr>
      <w:tr w:rsidR="00487B33" w:rsidRPr="003D6B21" w:rsidTr="0074642C">
        <w:trPr>
          <w:trHeight w:val="1380"/>
        </w:trPr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ритуальных услуг</w:t>
            </w:r>
          </w:p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</w:tr>
      <w:tr w:rsidR="00487B33" w:rsidRPr="003D6B21" w:rsidTr="0074642C"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Рынок услуг по сбору и транспортированию твердых </w:t>
            </w:r>
            <w:r w:rsidRPr="003D6B21">
              <w:rPr>
                <w:sz w:val="20"/>
                <w:szCs w:val="20"/>
              </w:rPr>
              <w:lastRenderedPageBreak/>
              <w:t>коммунальных отходов</w:t>
            </w:r>
          </w:p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 xml:space="preserve">Доля организаций частной формы собственности в сфере </w:t>
            </w:r>
            <w:r w:rsidRPr="003D6B21">
              <w:rPr>
                <w:sz w:val="20"/>
                <w:szCs w:val="20"/>
              </w:rPr>
              <w:lastRenderedPageBreak/>
              <w:t>услуг по сбору и транспортированию твердых коммунальных отходов, %</w:t>
            </w:r>
          </w:p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</w:tr>
      <w:tr w:rsidR="00487B33" w:rsidRPr="003D6B21" w:rsidTr="0074642C">
        <w:trPr>
          <w:trHeight w:val="1932"/>
        </w:trPr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поставки сжиженного газа в баллонах</w:t>
            </w:r>
          </w:p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%</w:t>
            </w:r>
          </w:p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</w:tr>
      <w:tr w:rsidR="00487B33" w:rsidRPr="003D6B21" w:rsidTr="0074642C">
        <w:tc>
          <w:tcPr>
            <w:tcW w:w="507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нефтепродуктов</w:t>
            </w:r>
          </w:p>
          <w:p w:rsidR="00487B33" w:rsidRPr="003D6B21" w:rsidRDefault="00487B33" w:rsidP="007464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на рынке нефтепродуктов, %</w:t>
            </w:r>
          </w:p>
          <w:p w:rsidR="00487B33" w:rsidRPr="003D6B21" w:rsidRDefault="00487B33" w:rsidP="007464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3,4%</w:t>
            </w: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487B33" w:rsidRPr="003D6B21" w:rsidRDefault="00487B33" w:rsidP="00746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47A9" w:rsidRDefault="006847A9" w:rsidP="00E91ECA">
      <w:pPr>
        <w:ind w:firstLine="708"/>
        <w:jc w:val="center"/>
      </w:pPr>
    </w:p>
    <w:sectPr w:rsidR="006847A9" w:rsidSect="0040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3B0"/>
    <w:multiLevelType w:val="multilevel"/>
    <w:tmpl w:val="9500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FE3670F"/>
    <w:multiLevelType w:val="hybridMultilevel"/>
    <w:tmpl w:val="DC7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7674"/>
    <w:multiLevelType w:val="hybridMultilevel"/>
    <w:tmpl w:val="6F4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21E"/>
    <w:rsid w:val="0001033E"/>
    <w:rsid w:val="00042EF0"/>
    <w:rsid w:val="00065F07"/>
    <w:rsid w:val="00082ABA"/>
    <w:rsid w:val="000F44F1"/>
    <w:rsid w:val="00155887"/>
    <w:rsid w:val="001A260F"/>
    <w:rsid w:val="00206C08"/>
    <w:rsid w:val="00214AA1"/>
    <w:rsid w:val="00313FFD"/>
    <w:rsid w:val="003A403F"/>
    <w:rsid w:val="004003E7"/>
    <w:rsid w:val="00400E36"/>
    <w:rsid w:val="00487B33"/>
    <w:rsid w:val="00487F3E"/>
    <w:rsid w:val="004903C0"/>
    <w:rsid w:val="00552361"/>
    <w:rsid w:val="00573DEC"/>
    <w:rsid w:val="005C1A7E"/>
    <w:rsid w:val="005D48FE"/>
    <w:rsid w:val="006847A9"/>
    <w:rsid w:val="006D63B7"/>
    <w:rsid w:val="007102CE"/>
    <w:rsid w:val="00732E36"/>
    <w:rsid w:val="007331D8"/>
    <w:rsid w:val="0080185D"/>
    <w:rsid w:val="008054C1"/>
    <w:rsid w:val="00866738"/>
    <w:rsid w:val="0088188E"/>
    <w:rsid w:val="00915B72"/>
    <w:rsid w:val="009358B8"/>
    <w:rsid w:val="00975EF1"/>
    <w:rsid w:val="00A71A3F"/>
    <w:rsid w:val="00B365E4"/>
    <w:rsid w:val="00C039EC"/>
    <w:rsid w:val="00CB7C45"/>
    <w:rsid w:val="00CD05D7"/>
    <w:rsid w:val="00D338D1"/>
    <w:rsid w:val="00D8521E"/>
    <w:rsid w:val="00DC24A9"/>
    <w:rsid w:val="00DD37D6"/>
    <w:rsid w:val="00E44FB0"/>
    <w:rsid w:val="00E91ECA"/>
    <w:rsid w:val="00EA6131"/>
    <w:rsid w:val="00F216C3"/>
    <w:rsid w:val="00F234DC"/>
    <w:rsid w:val="00F406B5"/>
    <w:rsid w:val="00FC20FD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5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4EB611CE32B75C80D7FCCE889497483B4FD173817CE87676FBE446D16C508B203EC09DB959E9EFA8F9BBBB5b3Z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121C2B0F2E9582B99EB45258FF53970881B092EC4D02AF52C6C7AF40B75198512FD6D0C502D7AAF473B49793LFZ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BA3C4F1539572906CFDA9A8D691B5EBBED2323CA79D3E1FEFA49ABBF4230ECFE2ED65CC47EAEB363BBD66FB19D8E32DEE5D3A37891295FX7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3621-57DA-4345-B2F0-3BD56FC7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Koshel TA</cp:lastModifiedBy>
  <cp:revision>23</cp:revision>
  <dcterms:created xsi:type="dcterms:W3CDTF">2019-01-14T23:02:00Z</dcterms:created>
  <dcterms:modified xsi:type="dcterms:W3CDTF">2021-02-05T01:24:00Z</dcterms:modified>
</cp:coreProperties>
</file>