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5E" w:rsidRPr="00FD75A7" w:rsidRDefault="0077535E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Муниципальное образование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«Октябрьский муниципальный район»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Еврейской автономной области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</w:p>
    <w:p w:rsidR="0077535E" w:rsidRPr="00FD75A7" w:rsidRDefault="0077535E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АДМИНИСТРАЦИЯ МУНИЦИПАЛЬНОГО РАЙОНА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</w:p>
    <w:p w:rsidR="0077535E" w:rsidRPr="00FD75A7" w:rsidRDefault="0077535E" w:rsidP="00FD75A7">
      <w:pPr>
        <w:jc w:val="center"/>
        <w:rPr>
          <w:spacing w:val="60"/>
          <w:sz w:val="28"/>
          <w:szCs w:val="28"/>
        </w:rPr>
      </w:pPr>
      <w:r w:rsidRPr="00FD75A7">
        <w:rPr>
          <w:spacing w:val="60"/>
          <w:sz w:val="28"/>
          <w:szCs w:val="28"/>
        </w:rPr>
        <w:t>ПОСТАНОВЛЕНИЕ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</w:p>
    <w:p w:rsidR="0077535E" w:rsidRPr="00FD75A7" w:rsidRDefault="00D61F5A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15.05.2018</w:t>
      </w:r>
      <w:r w:rsidR="0077535E" w:rsidRPr="00FD75A7">
        <w:rPr>
          <w:sz w:val="28"/>
          <w:szCs w:val="28"/>
        </w:rPr>
        <w:tab/>
      </w:r>
      <w:r w:rsidR="0077535E" w:rsidRPr="00FD75A7">
        <w:rPr>
          <w:sz w:val="28"/>
          <w:szCs w:val="28"/>
        </w:rPr>
        <w:tab/>
      </w:r>
      <w:r w:rsidR="0077535E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FD75A7" w:rsidRPr="00FD75A7">
        <w:rPr>
          <w:sz w:val="28"/>
          <w:szCs w:val="28"/>
        </w:rPr>
        <w:tab/>
      </w:r>
      <w:r w:rsidR="0077535E" w:rsidRPr="00FD75A7">
        <w:rPr>
          <w:sz w:val="28"/>
          <w:szCs w:val="28"/>
        </w:rPr>
        <w:t xml:space="preserve">№ </w:t>
      </w:r>
      <w:r w:rsidRPr="00FD75A7">
        <w:rPr>
          <w:sz w:val="28"/>
          <w:szCs w:val="28"/>
        </w:rPr>
        <w:t>87</w:t>
      </w:r>
    </w:p>
    <w:p w:rsidR="0077535E" w:rsidRPr="00FD75A7" w:rsidRDefault="0077535E" w:rsidP="00FD75A7">
      <w:pPr>
        <w:jc w:val="center"/>
        <w:rPr>
          <w:sz w:val="28"/>
          <w:szCs w:val="28"/>
        </w:rPr>
      </w:pPr>
      <w:r w:rsidRPr="00FD75A7">
        <w:rPr>
          <w:sz w:val="28"/>
          <w:szCs w:val="28"/>
        </w:rPr>
        <w:t>с. Амурзет</w:t>
      </w:r>
    </w:p>
    <w:p w:rsidR="0077535E" w:rsidRDefault="0077535E" w:rsidP="0077535E">
      <w:pPr>
        <w:jc w:val="center"/>
        <w:rPr>
          <w:sz w:val="28"/>
        </w:rPr>
      </w:pPr>
    </w:p>
    <w:p w:rsidR="0077535E" w:rsidRDefault="0077535E" w:rsidP="002E4025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94109E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2E4025">
        <w:rPr>
          <w:sz w:val="28"/>
          <w:szCs w:val="28"/>
        </w:rPr>
        <w:t>административный регламент по предоставлению муниципальной услуги «</w:t>
      </w:r>
      <w:r w:rsidR="002E4025" w:rsidRPr="003D6831">
        <w:rPr>
          <w:sz w:val="28"/>
          <w:szCs w:val="23"/>
        </w:rPr>
        <w:t>Предоставление гражданам в безвозмездное пользование земельных участков</w:t>
      </w:r>
      <w:r w:rsidR="002E4025">
        <w:rPr>
          <w:sz w:val="28"/>
          <w:szCs w:val="23"/>
        </w:rPr>
        <w:t xml:space="preserve"> в случаях, предусмотренных Федеральным законом </w:t>
      </w:r>
      <w:r w:rsidR="002E4025" w:rsidRPr="003D6831">
        <w:rPr>
          <w:sz w:val="28"/>
          <w:szCs w:val="23"/>
        </w:rPr>
        <w:t>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proofErr w:type="gramEnd"/>
      <w:r w:rsidR="002E4025" w:rsidRPr="003D6831">
        <w:rPr>
          <w:sz w:val="28"/>
          <w:szCs w:val="23"/>
        </w:rPr>
        <w:t>», из земель находящихся в государственной и муниципальной собственности, расположенных на территории Октябрьского муниципального района</w:t>
      </w:r>
      <w:r w:rsidR="002E4025">
        <w:rPr>
          <w:sz w:val="28"/>
          <w:szCs w:val="28"/>
        </w:rPr>
        <w:t>»</w:t>
      </w:r>
    </w:p>
    <w:p w:rsidR="0077535E" w:rsidRDefault="0077535E" w:rsidP="0077535E">
      <w:pPr>
        <w:rPr>
          <w:sz w:val="28"/>
        </w:rPr>
      </w:pPr>
    </w:p>
    <w:p w:rsidR="0077535E" w:rsidRDefault="003D6831" w:rsidP="0077535E">
      <w:pPr>
        <w:pStyle w:val="a3"/>
        <w:jc w:val="both"/>
      </w:pPr>
      <w:r>
        <w:t xml:space="preserve">В соответствии с </w:t>
      </w:r>
      <w:r w:rsidR="00C637B4">
        <w:t>экспертным заключением областного государственного казенного учреждения «Государственное юридическое бюро Еврейской автономной области»</w:t>
      </w:r>
      <w:r>
        <w:t xml:space="preserve"> от </w:t>
      </w:r>
      <w:r w:rsidR="002F0862">
        <w:t>07.02.2018</w:t>
      </w:r>
      <w:r>
        <w:t xml:space="preserve"> №</w:t>
      </w:r>
      <w:r w:rsidR="002F0862">
        <w:t>402-ЮЗ</w:t>
      </w:r>
      <w:r w:rsidR="0077535E">
        <w:t>, на основании Устава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77535E" w:rsidRDefault="0077535E" w:rsidP="007753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77535E" w:rsidRPr="002E4025" w:rsidRDefault="0077535E" w:rsidP="002E4025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2E4025">
        <w:rPr>
          <w:sz w:val="28"/>
          <w:szCs w:val="28"/>
        </w:rPr>
        <w:t xml:space="preserve">Внести в </w:t>
      </w:r>
      <w:r w:rsidR="002E4025" w:rsidRPr="002E4025">
        <w:rPr>
          <w:sz w:val="28"/>
          <w:szCs w:val="28"/>
        </w:rPr>
        <w:t>административный регламент по предоставлению муниципальной услуги «</w:t>
      </w:r>
      <w:r w:rsidR="002E4025" w:rsidRPr="002E4025">
        <w:rPr>
          <w:sz w:val="28"/>
          <w:szCs w:val="23"/>
        </w:rPr>
        <w:t>Предоставление гражданам в безвозмездное пользование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</w:t>
      </w:r>
      <w:proofErr w:type="gramEnd"/>
      <w:r w:rsidR="002E4025" w:rsidRPr="002E4025">
        <w:rPr>
          <w:sz w:val="28"/>
          <w:szCs w:val="23"/>
        </w:rPr>
        <w:t xml:space="preserve"> </w:t>
      </w:r>
      <w:proofErr w:type="gramStart"/>
      <w:r w:rsidR="002E4025" w:rsidRPr="002E4025">
        <w:rPr>
          <w:sz w:val="28"/>
          <w:szCs w:val="23"/>
        </w:rPr>
        <w:t>находящихся</w:t>
      </w:r>
      <w:proofErr w:type="gramEnd"/>
      <w:r w:rsidR="002E4025" w:rsidRPr="002E4025">
        <w:rPr>
          <w:sz w:val="28"/>
          <w:szCs w:val="23"/>
        </w:rPr>
        <w:t xml:space="preserve"> в государственной и муниципальной собственности, расположенных на территории Октябрьского муниципального района</w:t>
      </w:r>
      <w:r w:rsidR="002E4025" w:rsidRPr="002E4025">
        <w:rPr>
          <w:sz w:val="28"/>
          <w:szCs w:val="28"/>
        </w:rPr>
        <w:t>», утвержденный</w:t>
      </w:r>
      <w:r w:rsidR="002E4025">
        <w:rPr>
          <w:sz w:val="28"/>
          <w:szCs w:val="28"/>
        </w:rPr>
        <w:t xml:space="preserve"> </w:t>
      </w:r>
      <w:r w:rsidRPr="002E4025">
        <w:rPr>
          <w:sz w:val="28"/>
          <w:szCs w:val="28"/>
        </w:rPr>
        <w:t>постановление</w:t>
      </w:r>
      <w:r w:rsidR="002E4025">
        <w:rPr>
          <w:sz w:val="28"/>
          <w:szCs w:val="28"/>
        </w:rPr>
        <w:t>м</w:t>
      </w:r>
      <w:r w:rsidRPr="002E4025">
        <w:rPr>
          <w:sz w:val="28"/>
          <w:szCs w:val="28"/>
        </w:rPr>
        <w:t xml:space="preserve"> администрации муниципального района от </w:t>
      </w:r>
      <w:r w:rsidR="003D6831" w:rsidRPr="002E4025">
        <w:rPr>
          <w:sz w:val="28"/>
          <w:szCs w:val="28"/>
        </w:rPr>
        <w:t xml:space="preserve">01.11.2017 №144 </w:t>
      </w:r>
      <w:r w:rsidRPr="002E4025">
        <w:rPr>
          <w:sz w:val="28"/>
          <w:szCs w:val="28"/>
        </w:rPr>
        <w:t>следующ</w:t>
      </w:r>
      <w:r w:rsidR="003D6831" w:rsidRPr="002E4025">
        <w:rPr>
          <w:sz w:val="28"/>
          <w:szCs w:val="28"/>
        </w:rPr>
        <w:t>и</w:t>
      </w:r>
      <w:r w:rsidRPr="002E4025">
        <w:rPr>
          <w:sz w:val="28"/>
          <w:szCs w:val="28"/>
        </w:rPr>
        <w:t>е изменени</w:t>
      </w:r>
      <w:r w:rsidR="003D6831" w:rsidRPr="002E4025">
        <w:rPr>
          <w:sz w:val="28"/>
          <w:szCs w:val="28"/>
        </w:rPr>
        <w:t>я</w:t>
      </w:r>
      <w:r w:rsidRPr="002E4025">
        <w:rPr>
          <w:sz w:val="28"/>
          <w:szCs w:val="28"/>
        </w:rPr>
        <w:t xml:space="preserve">: </w:t>
      </w:r>
    </w:p>
    <w:p w:rsidR="0077535E" w:rsidRDefault="0077535E" w:rsidP="0077535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386">
        <w:rPr>
          <w:sz w:val="28"/>
          <w:szCs w:val="28"/>
        </w:rPr>
        <w:t>в подпункте 1 подпункта 2.4.1</w:t>
      </w:r>
      <w:r w:rsidR="0014436F">
        <w:rPr>
          <w:sz w:val="28"/>
          <w:szCs w:val="28"/>
        </w:rPr>
        <w:t xml:space="preserve"> </w:t>
      </w:r>
      <w:r w:rsidR="008A4386">
        <w:rPr>
          <w:sz w:val="28"/>
          <w:szCs w:val="28"/>
        </w:rPr>
        <w:t>пункта 2.4</w:t>
      </w:r>
      <w:r w:rsidR="0014436F">
        <w:rPr>
          <w:sz w:val="28"/>
          <w:szCs w:val="28"/>
        </w:rPr>
        <w:t xml:space="preserve"> </w:t>
      </w:r>
      <w:r w:rsidR="008A4386">
        <w:rPr>
          <w:sz w:val="28"/>
          <w:szCs w:val="28"/>
        </w:rPr>
        <w:t xml:space="preserve">раздела 2, </w:t>
      </w:r>
      <w:r w:rsidR="009D72FF">
        <w:rPr>
          <w:sz w:val="28"/>
          <w:szCs w:val="28"/>
        </w:rPr>
        <w:t xml:space="preserve">в подпункте 5 </w:t>
      </w:r>
      <w:r w:rsidR="00DF0497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9D72FF">
        <w:rPr>
          <w:sz w:val="28"/>
          <w:szCs w:val="28"/>
        </w:rPr>
        <w:t>а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2.6.1.2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под</w:t>
      </w:r>
      <w:r w:rsidR="00DF0497">
        <w:rPr>
          <w:sz w:val="28"/>
          <w:szCs w:val="28"/>
        </w:rPr>
        <w:t>пункта</w:t>
      </w:r>
      <w:r w:rsidR="0014436F">
        <w:rPr>
          <w:sz w:val="28"/>
          <w:szCs w:val="28"/>
        </w:rPr>
        <w:t xml:space="preserve"> </w:t>
      </w:r>
      <w:r w:rsidR="004C1C0A">
        <w:rPr>
          <w:sz w:val="28"/>
          <w:szCs w:val="28"/>
        </w:rPr>
        <w:t>2.6.</w:t>
      </w:r>
      <w:r w:rsidRPr="004C1C0A">
        <w:rPr>
          <w:sz w:val="28"/>
          <w:szCs w:val="28"/>
        </w:rPr>
        <w:t>1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пункта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2.6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раздела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2</w:t>
      </w:r>
      <w:r w:rsidR="0014436F">
        <w:rPr>
          <w:sz w:val="28"/>
          <w:szCs w:val="28"/>
        </w:rPr>
        <w:t xml:space="preserve"> </w:t>
      </w:r>
      <w:r w:rsidR="009D72FF">
        <w:rPr>
          <w:sz w:val="28"/>
          <w:szCs w:val="28"/>
        </w:rPr>
        <w:t>слова «государственный кадастр недвижимости» заменить словами «Единый государственный реестр недвижимости»</w:t>
      </w:r>
      <w:r w:rsidR="00C16A86">
        <w:rPr>
          <w:sz w:val="28"/>
          <w:szCs w:val="28"/>
        </w:rPr>
        <w:t>;</w:t>
      </w:r>
    </w:p>
    <w:p w:rsidR="00693695" w:rsidRDefault="00693695" w:rsidP="006936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- подпункт 3 подпункта 2.9.3 пункта 2.9 раздела 2 дополнить словами «</w:t>
      </w:r>
      <w:r>
        <w:rPr>
          <w:rFonts w:eastAsia="Calibri"/>
          <w:sz w:val="28"/>
          <w:szCs w:val="28"/>
        </w:rPr>
        <w:t xml:space="preserve">за исключением случаев, если такой земельный участок ранее был </w:t>
      </w:r>
      <w:r>
        <w:rPr>
          <w:rFonts w:eastAsia="Calibri"/>
          <w:sz w:val="28"/>
          <w:szCs w:val="28"/>
        </w:rPr>
        <w:lastRenderedPageBreak/>
        <w:t>предоставлен заявителю на основании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действовавшим в месте издания этого акта на момент его издания, и (или) на нем расположены</w:t>
      </w:r>
      <w:proofErr w:type="gramEnd"/>
      <w:r>
        <w:rPr>
          <w:rFonts w:eastAsia="Calibri"/>
          <w:sz w:val="28"/>
          <w:szCs w:val="28"/>
        </w:rPr>
        <w:t xml:space="preserve"> объекты недвижимости, принадлежащие ему на праве собственности»;</w:t>
      </w:r>
    </w:p>
    <w:p w:rsidR="00D35263" w:rsidRDefault="00D35263" w:rsidP="00D3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подпункт 15 подпункта 2.9.3 пункта 2.9 раздела</w:t>
      </w:r>
      <w:r w:rsidR="004003F1">
        <w:rPr>
          <w:rFonts w:eastAsia="Calibri"/>
          <w:sz w:val="28"/>
          <w:szCs w:val="28"/>
        </w:rPr>
        <w:t xml:space="preserve"> 2 </w:t>
      </w:r>
      <w:r>
        <w:rPr>
          <w:rFonts w:eastAsia="Calibri"/>
          <w:sz w:val="28"/>
          <w:szCs w:val="28"/>
        </w:rPr>
        <w:t>изложить в новой редакции</w:t>
      </w:r>
      <w:r w:rsidR="008B60C2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«испрашиваемый земельный участок указан в лицензии на пользование недрами или находится в границах территории, указанной в такой лицензии, за исключением случаев предоставления в пользование участков недр для регионального геологического изучения недр, геологического изучения, включающего поиск и оценку месторождений полезных ископаемых, осуществляемых за счет бюджетных средств, геологического изучения, включающего</w:t>
      </w:r>
      <w:proofErr w:type="gramEnd"/>
      <w:r>
        <w:rPr>
          <w:rFonts w:eastAsia="Calibri"/>
          <w:sz w:val="28"/>
          <w:szCs w:val="28"/>
        </w:rPr>
        <w:t xml:space="preserve"> поиск и оценку месторождений углеводородного сырья, либо для сбора минералогических, палеонтологических и других геологических коллекционных материалов</w:t>
      </w:r>
      <w:proofErr w:type="gramStart"/>
      <w:r w:rsidR="008B60C2">
        <w:rPr>
          <w:rFonts w:eastAsia="Calibri"/>
          <w:sz w:val="28"/>
          <w:szCs w:val="28"/>
        </w:rPr>
        <w:t>;»</w:t>
      </w:r>
      <w:proofErr w:type="gramEnd"/>
      <w:r w:rsidR="008B60C2">
        <w:rPr>
          <w:rFonts w:eastAsia="Calibri"/>
          <w:sz w:val="28"/>
          <w:szCs w:val="28"/>
        </w:rPr>
        <w:t>;</w:t>
      </w:r>
    </w:p>
    <w:p w:rsidR="004003F1" w:rsidRDefault="004003F1" w:rsidP="004003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 16 подпункта 2.9.3 пункта 2.9 раздела 2 изложить в новой редакции</w:t>
      </w:r>
      <w:r w:rsidR="008B60C2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«испрашиваемый земельный участок находится:</w:t>
      </w:r>
    </w:p>
    <w:p w:rsidR="004003F1" w:rsidRDefault="004003F1" w:rsidP="004003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 площадях залегания полезных ископаемых, запасы которых поставлены на государственный баланс запасов полезных ископаемых;</w:t>
      </w:r>
    </w:p>
    <w:p w:rsidR="004003F1" w:rsidRDefault="004003F1" w:rsidP="004003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 границах территории, необходимой для разработки участка недр, предлагаемого для предоставления в пользование для разведки и добычи полезных ископаемых (за исключением углеводородного сырья) или для геологического изучения, разведки и добычи полезных ископаемых (за исключением углеводородного сырья), осуществляемых по совмещенной лицензии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4003F1" w:rsidRDefault="004003F1" w:rsidP="004003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 1</w:t>
      </w:r>
      <w:r w:rsidR="008B60C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подпункта 2.9.3 пункта 2.9 раздела 2 изложить в новой редакции</w:t>
      </w:r>
      <w:r w:rsidR="008B60C2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«испрашиваемый земельный участок расположен в границах территорий, указанных в </w:t>
      </w:r>
      <w:hyperlink r:id="rId5" w:history="1">
        <w:r w:rsidRPr="008B60C2">
          <w:rPr>
            <w:rFonts w:eastAsia="Calibri"/>
            <w:sz w:val="28"/>
            <w:szCs w:val="28"/>
          </w:rPr>
          <w:t>части 3.3 статьи 2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8B60C2">
        <w:rPr>
          <w:rFonts w:eastAsia="Calibri"/>
          <w:sz w:val="28"/>
          <w:szCs w:val="28"/>
        </w:rPr>
        <w:t xml:space="preserve"> от 01.05.2016 № 119-ФЗ</w:t>
      </w:r>
      <w:proofErr w:type="gramStart"/>
      <w:r w:rsidR="008B60C2">
        <w:rPr>
          <w:rFonts w:eastAsia="Calibri"/>
          <w:sz w:val="28"/>
          <w:szCs w:val="28"/>
        </w:rPr>
        <w:t>;»</w:t>
      </w:r>
      <w:proofErr w:type="gramEnd"/>
      <w:r w:rsidR="008B60C2">
        <w:rPr>
          <w:rFonts w:eastAsia="Calibri"/>
          <w:sz w:val="28"/>
          <w:szCs w:val="28"/>
        </w:rPr>
        <w:t>;</w:t>
      </w:r>
    </w:p>
    <w:p w:rsidR="001632AF" w:rsidRDefault="001632AF" w:rsidP="001632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подпункт 22 подпункта 2.9.3 пункта 2.9 раздела 2 изложить в новой редакции: «испрашиваемый земельный участок изъят из оборота или ограничен в обороте в соответствии со </w:t>
      </w:r>
      <w:hyperlink r:id="rId6" w:history="1">
        <w:r w:rsidRPr="001632AF">
          <w:rPr>
            <w:rFonts w:eastAsia="Calibri"/>
            <w:sz w:val="28"/>
            <w:szCs w:val="28"/>
          </w:rPr>
          <w:t>статьей 27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Федерации, за исключением случаев, если подано заявление о предоставлении в безвозмездное пользование земельного участка из состава земель лесного фонда; испрашиваемый земельный участок является земельным участком из состава земель лесного фонда и на таком земельном участке расположены защитные леса, указанные в </w:t>
      </w:r>
      <w:hyperlink r:id="rId7" w:history="1">
        <w:r w:rsidRPr="001632AF">
          <w:rPr>
            <w:rFonts w:eastAsia="Calibri"/>
            <w:sz w:val="28"/>
            <w:szCs w:val="28"/>
          </w:rPr>
          <w:t>пункте 1</w:t>
        </w:r>
      </w:hyperlink>
      <w:r w:rsidRPr="001632AF">
        <w:rPr>
          <w:rFonts w:eastAsia="Calibri"/>
          <w:sz w:val="28"/>
          <w:szCs w:val="28"/>
        </w:rPr>
        <w:t xml:space="preserve">, </w:t>
      </w:r>
      <w:hyperlink r:id="rId8" w:history="1">
        <w:r w:rsidRPr="001632AF">
          <w:rPr>
            <w:rFonts w:eastAsia="Calibri"/>
            <w:sz w:val="28"/>
            <w:szCs w:val="28"/>
          </w:rPr>
          <w:t>подпунктах "а"</w:t>
        </w:r>
      </w:hyperlink>
      <w:r w:rsidRPr="001632AF">
        <w:rPr>
          <w:rFonts w:eastAsia="Calibri"/>
          <w:sz w:val="28"/>
          <w:szCs w:val="28"/>
        </w:rPr>
        <w:t xml:space="preserve">, </w:t>
      </w:r>
      <w:hyperlink r:id="rId9" w:history="1">
        <w:r w:rsidRPr="001632AF">
          <w:rPr>
            <w:rFonts w:eastAsia="Calibri"/>
            <w:sz w:val="28"/>
            <w:szCs w:val="28"/>
          </w:rPr>
          <w:t>"в"</w:t>
        </w:r>
      </w:hyperlink>
      <w:r w:rsidRPr="001632AF">
        <w:rPr>
          <w:rFonts w:eastAsia="Calibri"/>
          <w:sz w:val="28"/>
          <w:szCs w:val="28"/>
        </w:rPr>
        <w:t xml:space="preserve"> - </w:t>
      </w:r>
      <w:hyperlink r:id="rId10" w:history="1">
        <w:r w:rsidRPr="001632AF">
          <w:rPr>
            <w:rFonts w:eastAsia="Calibri"/>
            <w:sz w:val="28"/>
            <w:szCs w:val="28"/>
          </w:rPr>
          <w:t>"д" пункта 3</w:t>
        </w:r>
      </w:hyperlink>
      <w:r w:rsidRPr="001632AF">
        <w:rPr>
          <w:rFonts w:eastAsia="Calibri"/>
          <w:sz w:val="28"/>
          <w:szCs w:val="28"/>
        </w:rPr>
        <w:t xml:space="preserve">, </w:t>
      </w:r>
      <w:hyperlink r:id="rId11" w:history="1">
        <w:r w:rsidRPr="001632AF">
          <w:rPr>
            <w:rFonts w:eastAsia="Calibri"/>
            <w:sz w:val="28"/>
            <w:szCs w:val="28"/>
          </w:rPr>
          <w:t>подпунктах "г"</w:t>
        </w:r>
      </w:hyperlink>
      <w:r w:rsidRPr="001632AF">
        <w:rPr>
          <w:rFonts w:eastAsia="Calibri"/>
          <w:sz w:val="28"/>
          <w:szCs w:val="28"/>
        </w:rPr>
        <w:t xml:space="preserve">, </w:t>
      </w:r>
      <w:hyperlink r:id="rId12" w:history="1">
        <w:r w:rsidRPr="001632AF">
          <w:rPr>
            <w:rFonts w:eastAsia="Calibri"/>
            <w:sz w:val="28"/>
            <w:szCs w:val="28"/>
          </w:rPr>
          <w:t>"з"</w:t>
        </w:r>
      </w:hyperlink>
      <w:r w:rsidRPr="001632AF">
        <w:rPr>
          <w:rFonts w:eastAsia="Calibri"/>
          <w:sz w:val="28"/>
          <w:szCs w:val="28"/>
        </w:rPr>
        <w:t xml:space="preserve"> и </w:t>
      </w:r>
      <w:hyperlink r:id="rId13" w:history="1">
        <w:r w:rsidRPr="001632AF">
          <w:rPr>
            <w:rFonts w:eastAsia="Calibri"/>
            <w:sz w:val="28"/>
            <w:szCs w:val="28"/>
          </w:rPr>
          <w:t>"и" пункта 4 части 2 статьи 102</w:t>
        </w:r>
      </w:hyperlink>
      <w:r>
        <w:rPr>
          <w:rFonts w:eastAsia="Calibri"/>
          <w:sz w:val="28"/>
          <w:szCs w:val="28"/>
        </w:rPr>
        <w:t xml:space="preserve"> Лесного кодекса Российской Федерации, или особо защитные участки леса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1632AF" w:rsidRDefault="001632AF" w:rsidP="001632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подпункт 26 подпункта 2.9.3 пункта 2.9 раздела 2 изложить в новой редакции: «заявление подано гражданином, с которым ранее в соответствии с настоящим Федеральным законом заключался договор безвозмездного пользования земельным участком, в том числе с несколькими гражданами, за исключением случаев, если такой договор был признан недействительным в соответствии с </w:t>
      </w:r>
      <w:hyperlink r:id="rId14" w:history="1">
        <w:r w:rsidRPr="001632AF">
          <w:rPr>
            <w:rFonts w:eastAsia="Calibri"/>
            <w:sz w:val="28"/>
            <w:szCs w:val="28"/>
          </w:rPr>
          <w:t>частью 7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01.05.2016 № 119-ФЗ или прекращен в</w:t>
      </w:r>
      <w:proofErr w:type="gramEnd"/>
      <w:r>
        <w:rPr>
          <w:rFonts w:eastAsia="Calibri"/>
          <w:sz w:val="28"/>
          <w:szCs w:val="28"/>
        </w:rPr>
        <w:t xml:space="preserve"> связи с отказом гражданина от договора безвозмездного </w:t>
      </w:r>
      <w:r>
        <w:rPr>
          <w:rFonts w:eastAsia="Calibri"/>
          <w:sz w:val="28"/>
          <w:szCs w:val="28"/>
        </w:rPr>
        <w:lastRenderedPageBreak/>
        <w:t xml:space="preserve">пользования земельным участком в соответствии с </w:t>
      </w:r>
      <w:hyperlink r:id="rId15" w:history="1">
        <w:r w:rsidRPr="001632AF">
          <w:rPr>
            <w:rFonts w:eastAsia="Calibri"/>
            <w:sz w:val="28"/>
            <w:szCs w:val="28"/>
          </w:rPr>
          <w:t>частью 21.2</w:t>
        </w:r>
      </w:hyperlink>
      <w:r w:rsidRPr="001632AF">
        <w:rPr>
          <w:rFonts w:eastAsia="Calibri"/>
          <w:sz w:val="28"/>
          <w:szCs w:val="28"/>
        </w:rPr>
        <w:t xml:space="preserve">, </w:t>
      </w:r>
      <w:hyperlink r:id="rId16" w:history="1">
        <w:r w:rsidRPr="001632AF">
          <w:rPr>
            <w:rFonts w:eastAsia="Calibri"/>
            <w:sz w:val="28"/>
            <w:szCs w:val="28"/>
          </w:rPr>
          <w:t>21.5</w:t>
        </w:r>
      </w:hyperlink>
      <w:r w:rsidRPr="001632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или </w:t>
      </w:r>
      <w:hyperlink r:id="rId17" w:history="1">
        <w:r w:rsidRPr="001632AF">
          <w:rPr>
            <w:rFonts w:eastAsia="Calibri"/>
            <w:sz w:val="28"/>
            <w:szCs w:val="28"/>
          </w:rPr>
          <w:t>27 статьи 8</w:t>
        </w:r>
      </w:hyperlink>
      <w:r>
        <w:rPr>
          <w:rFonts w:eastAsia="Calibri"/>
          <w:sz w:val="28"/>
          <w:szCs w:val="28"/>
        </w:rPr>
        <w:t xml:space="preserve"> настоящего Федерального закона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14436F" w:rsidRDefault="001632AF" w:rsidP="001632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подпункт 27 подпункта 2.9.3 пункта 2.9 раздела 2 признать утратившим силу.</w:t>
      </w:r>
      <w:r w:rsidR="00CF712D">
        <w:rPr>
          <w:sz w:val="28"/>
          <w:szCs w:val="28"/>
        </w:rPr>
        <w:t xml:space="preserve"> </w:t>
      </w:r>
    </w:p>
    <w:p w:rsidR="0077535E" w:rsidRPr="002F1AFF" w:rsidRDefault="0077535E" w:rsidP="00CC4880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2F1AFF">
        <w:rPr>
          <w:sz w:val="28"/>
          <w:szCs w:val="28"/>
        </w:rPr>
        <w:t>Контроль за</w:t>
      </w:r>
      <w:proofErr w:type="gramEnd"/>
      <w:r w:rsidRPr="002F1AF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47A74" w:rsidRPr="00A063A8" w:rsidRDefault="00747A74" w:rsidP="00CC488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063A8">
        <w:rPr>
          <w:sz w:val="28"/>
          <w:szCs w:val="28"/>
        </w:rPr>
        <w:t>Опубликовать настоящее постановление в газете «Октябрьские зори» и разместить на официальном сайте администрации Октябрьского муниципального района</w:t>
      </w:r>
    </w:p>
    <w:p w:rsidR="0077535E" w:rsidRDefault="0077535E" w:rsidP="00CC4880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Настоящее постановление вступает в силу </w:t>
      </w:r>
      <w:r w:rsidR="00747A74" w:rsidRPr="00A063A8">
        <w:rPr>
          <w:szCs w:val="28"/>
        </w:rPr>
        <w:t>после его официального опубликования</w:t>
      </w:r>
      <w:r>
        <w:rPr>
          <w:szCs w:val="28"/>
        </w:rPr>
        <w:t xml:space="preserve">. </w:t>
      </w:r>
    </w:p>
    <w:p w:rsidR="0077535E" w:rsidRDefault="0077535E" w:rsidP="0077535E">
      <w:pPr>
        <w:pStyle w:val="2"/>
        <w:ind w:left="360" w:firstLine="709"/>
        <w:rPr>
          <w:szCs w:val="28"/>
        </w:rPr>
      </w:pPr>
    </w:p>
    <w:p w:rsidR="0077535E" w:rsidRDefault="0077535E" w:rsidP="0077535E">
      <w:pPr>
        <w:pStyle w:val="2"/>
        <w:tabs>
          <w:tab w:val="left" w:pos="7200"/>
        </w:tabs>
        <w:ind w:firstLine="0"/>
      </w:pPr>
    </w:p>
    <w:p w:rsidR="00667C14" w:rsidRDefault="0077535E" w:rsidP="00FD75A7">
      <w:pPr>
        <w:pStyle w:val="a5"/>
        <w:ind w:left="0"/>
        <w:jc w:val="both"/>
      </w:pPr>
      <w:r>
        <w:rPr>
          <w:sz w:val="28"/>
          <w:szCs w:val="28"/>
        </w:rPr>
        <w:t xml:space="preserve">Глава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Егоров</w:t>
      </w:r>
    </w:p>
    <w:sectPr w:rsidR="00667C14" w:rsidSect="00C91310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3B53"/>
    <w:multiLevelType w:val="hybridMultilevel"/>
    <w:tmpl w:val="CFACB84C"/>
    <w:lvl w:ilvl="0" w:tplc="C25A6F78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84177"/>
    <w:multiLevelType w:val="hybridMultilevel"/>
    <w:tmpl w:val="490CCF4E"/>
    <w:lvl w:ilvl="0" w:tplc="BA4EE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F79F0"/>
    <w:multiLevelType w:val="hybridMultilevel"/>
    <w:tmpl w:val="CEBA4914"/>
    <w:lvl w:ilvl="0" w:tplc="BF6E51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7535E"/>
    <w:rsid w:val="00035E52"/>
    <w:rsid w:val="00133A0E"/>
    <w:rsid w:val="0014436F"/>
    <w:rsid w:val="00145AD2"/>
    <w:rsid w:val="00162CB1"/>
    <w:rsid w:val="001632AF"/>
    <w:rsid w:val="001876C1"/>
    <w:rsid w:val="001A00ED"/>
    <w:rsid w:val="001A21D7"/>
    <w:rsid w:val="0028685E"/>
    <w:rsid w:val="002E4025"/>
    <w:rsid w:val="002F0862"/>
    <w:rsid w:val="002F2534"/>
    <w:rsid w:val="003D6831"/>
    <w:rsid w:val="004003F1"/>
    <w:rsid w:val="004617A9"/>
    <w:rsid w:val="004C1C0A"/>
    <w:rsid w:val="005D2D6C"/>
    <w:rsid w:val="006463E8"/>
    <w:rsid w:val="00667C14"/>
    <w:rsid w:val="00690729"/>
    <w:rsid w:val="00693695"/>
    <w:rsid w:val="00714C0D"/>
    <w:rsid w:val="007331AF"/>
    <w:rsid w:val="00747A74"/>
    <w:rsid w:val="0077535E"/>
    <w:rsid w:val="008556D3"/>
    <w:rsid w:val="0086666C"/>
    <w:rsid w:val="00893271"/>
    <w:rsid w:val="008A4386"/>
    <w:rsid w:val="008B60C2"/>
    <w:rsid w:val="0094109E"/>
    <w:rsid w:val="00974BD1"/>
    <w:rsid w:val="009D72FF"/>
    <w:rsid w:val="00B87FD2"/>
    <w:rsid w:val="00C16A86"/>
    <w:rsid w:val="00C637B4"/>
    <w:rsid w:val="00C91310"/>
    <w:rsid w:val="00CC4880"/>
    <w:rsid w:val="00CF712D"/>
    <w:rsid w:val="00D35263"/>
    <w:rsid w:val="00D61F5A"/>
    <w:rsid w:val="00DF0497"/>
    <w:rsid w:val="00EF0946"/>
    <w:rsid w:val="00F60BAE"/>
    <w:rsid w:val="00FC5096"/>
    <w:rsid w:val="00FD75A7"/>
    <w:rsid w:val="00F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35E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35E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7535E"/>
    <w:pPr>
      <w:ind w:firstLine="720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7753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7535E"/>
    <w:pPr>
      <w:ind w:firstLine="720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7753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7535E"/>
    <w:pPr>
      <w:ind w:left="720"/>
      <w:contextualSpacing/>
    </w:pPr>
  </w:style>
  <w:style w:type="paragraph" w:customStyle="1" w:styleId="Default">
    <w:name w:val="Default"/>
    <w:rsid w:val="003D68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98B8D0B6BEBE377DA0607636EA29C07B6BB6C91A0BA50D2200160CC05F8A6AF449C11EA08871EU8r8C" TargetMode="External"/><Relationship Id="rId13" Type="http://schemas.openxmlformats.org/officeDocument/2006/relationships/hyperlink" Target="consultantplus://offline/ref=59C98B8D0B6BEBE377DA0607636EA29C07B6BB6C91A0BA50D2200160CC05F8A6AF449C11EA088611U8rF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C98B8D0B6BEBE377DA0607636EA29C07B6BB6C91A0BA50D2200160CC05F8A6AF449C11EA088711U8rFC" TargetMode="External"/><Relationship Id="rId12" Type="http://schemas.openxmlformats.org/officeDocument/2006/relationships/hyperlink" Target="consultantplus://offline/ref=59C98B8D0B6BEBE377DA0607636EA29C07B6BB6C91A0BA50D2200160CC05F8A6AF449C11EA088611U8rCC" TargetMode="External"/><Relationship Id="rId17" Type="http://schemas.openxmlformats.org/officeDocument/2006/relationships/hyperlink" Target="consultantplus://offline/ref=A331280E9A9E96ACBCA2824584372438F52DAC43C7C463EDA31BE8B7405762A1F74618A9BB50D715K6w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31280E9A9E96ACBCA2824584372438F52DAC43C7C463EDA31BE8B7405762A1F74618A9BB50D714K6w2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98B8D0B6BEBE377DA0607636EA29C07B6BA659EAEBA50D2200160CC05F8A6AF449C11EA088314U8r9C" TargetMode="External"/><Relationship Id="rId11" Type="http://schemas.openxmlformats.org/officeDocument/2006/relationships/hyperlink" Target="consultantplus://offline/ref=59C98B8D0B6BEBE377DA0607636EA29C07B6BB6C91A0BA50D2200160CC05F8A6AF449C11EA08871FU8r9C" TargetMode="External"/><Relationship Id="rId5" Type="http://schemas.openxmlformats.org/officeDocument/2006/relationships/hyperlink" Target="consultantplus://offline/ref=0D885E017738A956CAF847889963D49BD6318891E257133D565B81530B47769C8E43C6EEgBC" TargetMode="External"/><Relationship Id="rId15" Type="http://schemas.openxmlformats.org/officeDocument/2006/relationships/hyperlink" Target="consultantplus://offline/ref=A331280E9A9E96ACBCA2824584372438F52DAC43C7C463EDA31BE8B7405762A1F74618A9BB50D714K6w5C" TargetMode="External"/><Relationship Id="rId10" Type="http://schemas.openxmlformats.org/officeDocument/2006/relationships/hyperlink" Target="consultantplus://offline/ref=59C98B8D0B6BEBE377DA0607636EA29C07B6BB6C91A0BA50D2200160CC05F8A6AF449C11EA08871EU8rC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98B8D0B6BEBE377DA0607636EA29C07B6BB6C91A0BA50D2200160CC05F8A6AF449C11EA08861FU8rEC" TargetMode="External"/><Relationship Id="rId14" Type="http://schemas.openxmlformats.org/officeDocument/2006/relationships/hyperlink" Target="consultantplus://offline/ref=A331280E9A9E96ACBCA2824584372438F52DAC43C7C463EDA31BE8B7405762A1F74618A9BB50D516K6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Links>
    <vt:vector size="78" baseType="variant">
      <vt:variant>
        <vt:i4>6619195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consultantplus://offline/ref=A331280E9A9E96ACBCA2824584372438F52DAC43C7C463EDA31BE8B7405762A1F74618A9BB50D715K6wDC</vt:lpwstr>
      </vt:variant>
      <vt:variant>
        <vt:lpwstr/>
      </vt:variant>
      <vt:variant>
        <vt:i4>6619244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consultantplus://offline/ref=A331280E9A9E96ACBCA2824584372438F52DAC43C7C463EDA31BE8B7405762A1F74618A9BB50D714K6w2C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consultantplus://offline/ref=A331280E9A9E96ACBCA2824584372438F52DAC43C7C463EDA31BE8B7405762A1F74618A9BB50D714K6w5C</vt:lpwstr>
      </vt:variant>
      <vt:variant>
        <vt:lpwstr/>
      </vt:variant>
      <vt:variant>
        <vt:i4>6619242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consultantplus://offline/ref=A331280E9A9E96ACBCA2824584372438F52DAC43C7C463EDA31BE8B7405762A1F74618A9BB50D516K6w4C</vt:lpwstr>
      </vt:variant>
      <vt:variant>
        <vt:lpwstr/>
      </vt:variant>
      <vt:variant>
        <vt:i4>7798893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consultantplus://offline/ref=59C98B8D0B6BEBE377DA0607636EA29C07B6BB6C91A0BA50D2200160CC05F8A6AF449C11EA088611U8rFC</vt:lpwstr>
      </vt:variant>
      <vt:variant>
        <vt:lpwstr/>
      </vt:variant>
      <vt:variant>
        <vt:i4>7798888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consultantplus://offline/ref=59C98B8D0B6BEBE377DA0607636EA29C07B6BB6C91A0BA50D2200160CC05F8A6AF449C11EA088611U8rCC</vt:lpwstr>
      </vt:variant>
      <vt:variant>
        <vt:lpwstr/>
      </vt:variant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consultantplus://offline/ref=59C98B8D0B6BEBE377DA0607636EA29C07B6BB6C91A0BA50D2200160CC05F8A6AF449C11EA08871FU8r9C</vt:lpwstr>
      </vt:variant>
      <vt:variant>
        <vt:lpwstr/>
      </vt:variant>
      <vt:variant>
        <vt:i4>7798845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consultantplus://offline/ref=59C98B8D0B6BEBE377DA0607636EA29C07B6BB6C91A0BA50D2200160CC05F8A6AF449C11EA08871EU8rCC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consultantplus://offline/ref=59C98B8D0B6BEBE377DA0607636EA29C07B6BB6C91A0BA50D2200160CC05F8A6AF449C11EA08861FU8rEC</vt:lpwstr>
      </vt:variant>
      <vt:variant>
        <vt:lpwstr/>
      </vt:variant>
      <vt:variant>
        <vt:i4>7798886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consultantplus://offline/ref=59C98B8D0B6BEBE377DA0607636EA29C07B6BB6C91A0BA50D2200160CC05F8A6AF449C11EA08871EU8r8C</vt:lpwstr>
      </vt:variant>
      <vt:variant>
        <vt:lpwstr/>
      </vt:variant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consultantplus://offline/ref=59C98B8D0B6BEBE377DA0607636EA29C07B6BB6C91A0BA50D2200160CC05F8A6AF449C11EA088711U8rFC</vt:lpwstr>
      </vt:variant>
      <vt:variant>
        <vt:lpwstr/>
      </vt:variant>
      <vt:variant>
        <vt:i4>7798886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consultantplus://offline/ref=59C98B8D0B6BEBE377DA0607636EA29C07B6BA659EAEBA50D2200160CC05F8A6AF449C11EA088314U8r9C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consultantplus://offline/ref=0D885E017738A956CAF847889963D49BD6318891E257133D565B81530B47769C8E43C6EEgBC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Postoenko_RA</cp:lastModifiedBy>
  <cp:revision>2</cp:revision>
  <cp:lastPrinted>2018-05-11T05:42:00Z</cp:lastPrinted>
  <dcterms:created xsi:type="dcterms:W3CDTF">2023-08-22T08:02:00Z</dcterms:created>
  <dcterms:modified xsi:type="dcterms:W3CDTF">2023-08-22T08:02:00Z</dcterms:modified>
</cp:coreProperties>
</file>